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161" w:rsidRPr="00CB2161" w:rsidRDefault="00CB2161" w:rsidP="00CB2161">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r w:rsidRPr="00CB2161">
        <w:rPr>
          <w:rFonts w:ascii="Arial" w:eastAsia="宋体" w:hAnsi="Arial" w:cs="Arial"/>
          <w:b/>
          <w:bCs/>
          <w:color w:val="333333"/>
          <w:kern w:val="36"/>
          <w:sz w:val="36"/>
          <w:szCs w:val="36"/>
        </w:rPr>
        <w:t>中国共产党党员权利保障条例</w:t>
      </w:r>
    </w:p>
    <w:p w:rsidR="00CB2161" w:rsidRPr="00CB2161" w:rsidRDefault="00CB2161" w:rsidP="00CB2161">
      <w:pPr>
        <w:widowControl/>
        <w:shd w:val="clear" w:color="auto" w:fill="FFFFFF"/>
        <w:ind w:left="720"/>
        <w:jc w:val="left"/>
        <w:rPr>
          <w:rFonts w:ascii="Arial" w:eastAsia="宋体" w:hAnsi="Arial" w:cs="Arial"/>
          <w:color w:val="333333"/>
          <w:kern w:val="0"/>
          <w:sz w:val="18"/>
          <w:szCs w:val="18"/>
        </w:rPr>
      </w:pPr>
      <w:bookmarkStart w:id="0" w:name="_GoBack"/>
      <w:bookmarkEnd w:id="0"/>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w:t>
      </w:r>
      <w:hyperlink r:id="rId8" w:tgtFrame="_blank" w:history="1">
        <w:r w:rsidRPr="00CB2161">
          <w:rPr>
            <w:rFonts w:ascii="Arial" w:eastAsia="宋体" w:hAnsi="Arial" w:cs="Arial"/>
            <w:color w:val="136EC2"/>
            <w:kern w:val="0"/>
            <w:szCs w:val="21"/>
          </w:rPr>
          <w:t>党员权利保障条例</w:t>
        </w:r>
      </w:hyperlink>
      <w:r w:rsidRPr="00CB2161">
        <w:rPr>
          <w:rFonts w:ascii="Arial" w:eastAsia="宋体" w:hAnsi="Arial" w:cs="Arial"/>
          <w:color w:val="333333"/>
          <w:kern w:val="0"/>
          <w:szCs w:val="21"/>
        </w:rPr>
        <w:t>》是我们党关于保障党员权利方面一部十分重要的党内法规。它的颁布实施，是发展党内民主，健全党内生活，加强党的执政能力建设的一个重要举措，对于进一步发挥党员的积极性、主动性、创造性，提高党的创造力、凝聚力和战斗力，具有重要的意义。全党一定要认真学习、广泛宣传、严格遵守。</w:t>
      </w:r>
      <w:r w:rsidRPr="00CB2161">
        <w:rPr>
          <w:rFonts w:ascii="Arial" w:eastAsia="宋体" w:hAnsi="Arial" w:cs="Arial"/>
          <w:color w:val="333333"/>
          <w:kern w:val="0"/>
          <w:szCs w:val="21"/>
        </w:rPr>
        <w:t xml:space="preserve"> </w:t>
      </w:r>
    </w:p>
    <w:p w:rsidR="00CB2161" w:rsidRPr="00CB2161" w:rsidRDefault="00CB2161" w:rsidP="00CB2161">
      <w:pPr>
        <w:widowControl/>
        <w:shd w:val="clear" w:color="auto" w:fill="FBFBFB"/>
        <w:spacing w:line="720" w:lineRule="atLeast"/>
        <w:ind w:left="300"/>
        <w:jc w:val="center"/>
        <w:outlineLvl w:val="1"/>
        <w:rPr>
          <w:rFonts w:ascii="Arial" w:eastAsia="宋体" w:hAnsi="Arial" w:cs="Arial"/>
          <w:color w:val="333333"/>
          <w:kern w:val="0"/>
          <w:sz w:val="27"/>
          <w:szCs w:val="27"/>
        </w:rPr>
      </w:pPr>
      <w:r w:rsidRPr="00CB2161">
        <w:rPr>
          <w:rFonts w:ascii="Arial" w:eastAsia="宋体" w:hAnsi="Arial" w:cs="Arial"/>
          <w:color w:val="333333"/>
          <w:kern w:val="0"/>
          <w:sz w:val="27"/>
          <w:szCs w:val="27"/>
        </w:rPr>
        <w:t>目录</w:t>
      </w:r>
    </w:p>
    <w:p w:rsidR="00CB2161" w:rsidRPr="00CB2161" w:rsidRDefault="00CB2161" w:rsidP="00CB2161">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CB2161">
        <w:rPr>
          <w:rFonts w:ascii="Arial" w:eastAsia="宋体" w:hAnsi="Arial" w:cs="Arial"/>
          <w:color w:val="333333"/>
          <w:kern w:val="0"/>
          <w:sz w:val="18"/>
          <w:szCs w:val="18"/>
        </w:rPr>
        <w:t xml:space="preserve">1 </w:t>
      </w:r>
      <w:hyperlink r:id="rId9" w:anchor="1" w:history="1">
        <w:r w:rsidRPr="00CB2161">
          <w:rPr>
            <w:rFonts w:ascii="Arial" w:eastAsia="宋体" w:hAnsi="Arial" w:cs="Arial"/>
            <w:color w:val="136EC2"/>
            <w:kern w:val="0"/>
            <w:sz w:val="18"/>
            <w:szCs w:val="18"/>
          </w:rPr>
          <w:t>前言</w:t>
        </w:r>
      </w:hyperlink>
      <w:r w:rsidRPr="00CB2161">
        <w:rPr>
          <w:rFonts w:ascii="Arial" w:eastAsia="宋体" w:hAnsi="Arial" w:cs="Arial"/>
          <w:color w:val="333333"/>
          <w:kern w:val="0"/>
          <w:sz w:val="18"/>
          <w:szCs w:val="18"/>
        </w:rPr>
        <w:t xml:space="preserve"> </w:t>
      </w:r>
    </w:p>
    <w:p w:rsidR="00CB2161" w:rsidRPr="00CB2161" w:rsidRDefault="00CB2161" w:rsidP="00CB2161">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CB2161">
        <w:rPr>
          <w:rFonts w:ascii="Arial" w:eastAsia="宋体" w:hAnsi="Arial" w:cs="Arial"/>
          <w:color w:val="333333"/>
          <w:kern w:val="0"/>
          <w:sz w:val="18"/>
          <w:szCs w:val="18"/>
        </w:rPr>
        <w:t xml:space="preserve">2 </w:t>
      </w:r>
      <w:hyperlink r:id="rId10" w:anchor="2" w:history="1">
        <w:r w:rsidRPr="00CB2161">
          <w:rPr>
            <w:rFonts w:ascii="Arial" w:eastAsia="宋体" w:hAnsi="Arial" w:cs="Arial"/>
            <w:color w:val="136EC2"/>
            <w:kern w:val="0"/>
            <w:sz w:val="18"/>
            <w:szCs w:val="18"/>
          </w:rPr>
          <w:t>目录</w:t>
        </w:r>
      </w:hyperlink>
      <w:r w:rsidRPr="00CB2161">
        <w:rPr>
          <w:rFonts w:ascii="Arial" w:eastAsia="宋体" w:hAnsi="Arial" w:cs="Arial"/>
          <w:color w:val="333333"/>
          <w:kern w:val="0"/>
          <w:sz w:val="18"/>
          <w:szCs w:val="18"/>
        </w:rPr>
        <w:t xml:space="preserve"> </w:t>
      </w:r>
    </w:p>
    <w:p w:rsidR="00CB2161" w:rsidRPr="00CB2161" w:rsidRDefault="00CB2161" w:rsidP="00CB2161">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CB2161">
        <w:rPr>
          <w:rFonts w:ascii="Arial" w:eastAsia="宋体" w:hAnsi="Arial" w:cs="Arial"/>
          <w:color w:val="333333"/>
          <w:kern w:val="0"/>
          <w:sz w:val="18"/>
          <w:szCs w:val="18"/>
        </w:rPr>
        <w:t xml:space="preserve">▪ </w:t>
      </w:r>
      <w:hyperlink r:id="rId11" w:anchor="2_1" w:history="1">
        <w:r w:rsidRPr="00CB2161">
          <w:rPr>
            <w:rFonts w:ascii="Arial" w:eastAsia="宋体" w:hAnsi="Arial" w:cs="Arial"/>
            <w:color w:val="136EC2"/>
            <w:kern w:val="0"/>
            <w:sz w:val="18"/>
            <w:szCs w:val="18"/>
          </w:rPr>
          <w:t>第一章</w:t>
        </w:r>
        <w:r w:rsidRPr="00CB2161">
          <w:rPr>
            <w:rFonts w:ascii="Arial" w:eastAsia="宋体" w:hAnsi="Arial" w:cs="Arial"/>
            <w:color w:val="136EC2"/>
            <w:kern w:val="0"/>
            <w:sz w:val="18"/>
            <w:szCs w:val="18"/>
          </w:rPr>
          <w:t xml:space="preserve"> </w:t>
        </w:r>
        <w:r w:rsidRPr="00CB2161">
          <w:rPr>
            <w:rFonts w:ascii="Arial" w:eastAsia="宋体" w:hAnsi="Arial" w:cs="Arial"/>
            <w:color w:val="136EC2"/>
            <w:kern w:val="0"/>
            <w:sz w:val="18"/>
            <w:szCs w:val="18"/>
          </w:rPr>
          <w:t>总则</w:t>
        </w:r>
      </w:hyperlink>
      <w:r w:rsidRPr="00CB2161">
        <w:rPr>
          <w:rFonts w:ascii="Arial" w:eastAsia="宋体" w:hAnsi="Arial" w:cs="Arial"/>
          <w:color w:val="333333"/>
          <w:kern w:val="0"/>
          <w:sz w:val="18"/>
          <w:szCs w:val="18"/>
        </w:rPr>
        <w:t xml:space="preserve"> </w:t>
      </w:r>
    </w:p>
    <w:p w:rsidR="00CB2161" w:rsidRPr="00CB2161" w:rsidRDefault="00CB2161" w:rsidP="00CB2161">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CB2161">
        <w:rPr>
          <w:rFonts w:ascii="Arial" w:eastAsia="宋体" w:hAnsi="Arial" w:cs="Arial"/>
          <w:color w:val="333333"/>
          <w:kern w:val="0"/>
          <w:sz w:val="18"/>
          <w:szCs w:val="18"/>
        </w:rPr>
        <w:t xml:space="preserve">▪ </w:t>
      </w:r>
      <w:hyperlink r:id="rId12" w:anchor="2_2" w:history="1">
        <w:r w:rsidRPr="00CB2161">
          <w:rPr>
            <w:rFonts w:ascii="Arial" w:eastAsia="宋体" w:hAnsi="Arial" w:cs="Arial"/>
            <w:color w:val="136EC2"/>
            <w:kern w:val="0"/>
            <w:sz w:val="18"/>
            <w:szCs w:val="18"/>
          </w:rPr>
          <w:t>第二章</w:t>
        </w:r>
        <w:r w:rsidRPr="00CB2161">
          <w:rPr>
            <w:rFonts w:ascii="Arial" w:eastAsia="宋体" w:hAnsi="Arial" w:cs="Arial"/>
            <w:color w:val="136EC2"/>
            <w:kern w:val="0"/>
            <w:sz w:val="18"/>
            <w:szCs w:val="18"/>
          </w:rPr>
          <w:t xml:space="preserve"> </w:t>
        </w:r>
        <w:r w:rsidRPr="00CB2161">
          <w:rPr>
            <w:rFonts w:ascii="Arial" w:eastAsia="宋体" w:hAnsi="Arial" w:cs="Arial"/>
            <w:color w:val="136EC2"/>
            <w:kern w:val="0"/>
            <w:sz w:val="18"/>
            <w:szCs w:val="18"/>
          </w:rPr>
          <w:t>党员权利</w:t>
        </w:r>
      </w:hyperlink>
      <w:r w:rsidRPr="00CB2161">
        <w:rPr>
          <w:rFonts w:ascii="Arial" w:eastAsia="宋体" w:hAnsi="Arial" w:cs="Arial"/>
          <w:color w:val="333333"/>
          <w:kern w:val="0"/>
          <w:sz w:val="18"/>
          <w:szCs w:val="18"/>
        </w:rPr>
        <w:t xml:space="preserve"> </w:t>
      </w:r>
    </w:p>
    <w:p w:rsidR="00CB2161" w:rsidRPr="00CB2161" w:rsidRDefault="00CB2161" w:rsidP="00CB2161">
      <w:pPr>
        <w:widowControl/>
        <w:numPr>
          <w:ilvl w:val="0"/>
          <w:numId w:val="2"/>
        </w:numPr>
        <w:shd w:val="clear" w:color="auto" w:fill="FFFFFF"/>
        <w:spacing w:before="100" w:beforeAutospacing="1" w:after="100" w:afterAutospacing="1"/>
        <w:jc w:val="left"/>
        <w:rPr>
          <w:rFonts w:ascii="Arial" w:eastAsia="宋体" w:hAnsi="Arial" w:cs="Arial"/>
          <w:color w:val="333333"/>
          <w:kern w:val="0"/>
          <w:sz w:val="18"/>
          <w:szCs w:val="18"/>
        </w:rPr>
      </w:pPr>
      <w:r w:rsidRPr="00CB2161">
        <w:rPr>
          <w:rFonts w:ascii="Arial" w:eastAsia="宋体" w:hAnsi="Arial" w:cs="Arial"/>
          <w:color w:val="333333"/>
          <w:kern w:val="0"/>
          <w:sz w:val="18"/>
          <w:szCs w:val="18"/>
        </w:rPr>
        <w:t xml:space="preserve">▪ </w:t>
      </w:r>
      <w:hyperlink r:id="rId13" w:anchor="2_3" w:history="1">
        <w:r w:rsidRPr="00CB2161">
          <w:rPr>
            <w:rFonts w:ascii="Arial" w:eastAsia="宋体" w:hAnsi="Arial" w:cs="Arial"/>
            <w:color w:val="136EC2"/>
            <w:kern w:val="0"/>
            <w:sz w:val="18"/>
            <w:szCs w:val="18"/>
          </w:rPr>
          <w:t>第三章</w:t>
        </w:r>
        <w:r w:rsidRPr="00CB2161">
          <w:rPr>
            <w:rFonts w:ascii="Arial" w:eastAsia="宋体" w:hAnsi="Arial" w:cs="Arial"/>
            <w:color w:val="136EC2"/>
            <w:kern w:val="0"/>
            <w:sz w:val="18"/>
            <w:szCs w:val="18"/>
          </w:rPr>
          <w:t xml:space="preserve"> </w:t>
        </w:r>
        <w:r w:rsidRPr="00CB2161">
          <w:rPr>
            <w:rFonts w:ascii="Arial" w:eastAsia="宋体" w:hAnsi="Arial" w:cs="Arial"/>
            <w:color w:val="136EC2"/>
            <w:kern w:val="0"/>
            <w:sz w:val="18"/>
            <w:szCs w:val="18"/>
          </w:rPr>
          <w:t>保障措施</w:t>
        </w:r>
      </w:hyperlink>
      <w:r w:rsidRPr="00CB2161">
        <w:rPr>
          <w:rFonts w:ascii="Arial" w:eastAsia="宋体" w:hAnsi="Arial" w:cs="Arial"/>
          <w:color w:val="333333"/>
          <w:kern w:val="0"/>
          <w:sz w:val="18"/>
          <w:szCs w:val="18"/>
        </w:rPr>
        <w:t xml:space="preserve"> </w:t>
      </w:r>
    </w:p>
    <w:p w:rsidR="00CB2161" w:rsidRPr="00CB2161" w:rsidRDefault="00CB2161" w:rsidP="00CB2161">
      <w:pPr>
        <w:widowControl/>
        <w:numPr>
          <w:ilvl w:val="0"/>
          <w:numId w:val="3"/>
        </w:numPr>
        <w:shd w:val="clear" w:color="auto" w:fill="FFFFFF"/>
        <w:spacing w:before="100" w:beforeAutospacing="1" w:after="100" w:afterAutospacing="1"/>
        <w:jc w:val="left"/>
        <w:rPr>
          <w:rFonts w:ascii="Arial" w:eastAsia="宋体" w:hAnsi="Arial" w:cs="Arial"/>
          <w:color w:val="333333"/>
          <w:kern w:val="0"/>
          <w:sz w:val="18"/>
          <w:szCs w:val="18"/>
        </w:rPr>
      </w:pPr>
      <w:r w:rsidRPr="00CB2161">
        <w:rPr>
          <w:rFonts w:ascii="Arial" w:eastAsia="宋体" w:hAnsi="Arial" w:cs="Arial"/>
          <w:color w:val="333333"/>
          <w:kern w:val="0"/>
          <w:sz w:val="18"/>
          <w:szCs w:val="18"/>
        </w:rPr>
        <w:t xml:space="preserve">▪ </w:t>
      </w:r>
      <w:hyperlink r:id="rId14" w:anchor="2_4" w:history="1">
        <w:r w:rsidRPr="00CB2161">
          <w:rPr>
            <w:rFonts w:ascii="Arial" w:eastAsia="宋体" w:hAnsi="Arial" w:cs="Arial"/>
            <w:color w:val="136EC2"/>
            <w:kern w:val="0"/>
            <w:sz w:val="18"/>
            <w:szCs w:val="18"/>
          </w:rPr>
          <w:t>第四章</w:t>
        </w:r>
        <w:r w:rsidRPr="00CB2161">
          <w:rPr>
            <w:rFonts w:ascii="Arial" w:eastAsia="宋体" w:hAnsi="Arial" w:cs="Arial"/>
            <w:color w:val="136EC2"/>
            <w:kern w:val="0"/>
            <w:sz w:val="18"/>
            <w:szCs w:val="18"/>
          </w:rPr>
          <w:t xml:space="preserve"> </w:t>
        </w:r>
        <w:r w:rsidRPr="00CB2161">
          <w:rPr>
            <w:rFonts w:ascii="Arial" w:eastAsia="宋体" w:hAnsi="Arial" w:cs="Arial"/>
            <w:color w:val="136EC2"/>
            <w:kern w:val="0"/>
            <w:sz w:val="18"/>
            <w:szCs w:val="18"/>
          </w:rPr>
          <w:t>责任追究</w:t>
        </w:r>
      </w:hyperlink>
      <w:r w:rsidRPr="00CB2161">
        <w:rPr>
          <w:rFonts w:ascii="Arial" w:eastAsia="宋体" w:hAnsi="Arial" w:cs="Arial"/>
          <w:color w:val="333333"/>
          <w:kern w:val="0"/>
          <w:sz w:val="18"/>
          <w:szCs w:val="18"/>
        </w:rPr>
        <w:t xml:space="preserve"> </w:t>
      </w:r>
    </w:p>
    <w:p w:rsidR="00CB2161" w:rsidRPr="00CB2161" w:rsidRDefault="00CB2161" w:rsidP="00CB2161">
      <w:pPr>
        <w:widowControl/>
        <w:numPr>
          <w:ilvl w:val="0"/>
          <w:numId w:val="3"/>
        </w:numPr>
        <w:shd w:val="clear" w:color="auto" w:fill="FFFFFF"/>
        <w:spacing w:before="100" w:beforeAutospacing="1" w:after="100" w:afterAutospacing="1"/>
        <w:jc w:val="left"/>
        <w:rPr>
          <w:rFonts w:ascii="Arial" w:eastAsia="宋体" w:hAnsi="Arial" w:cs="Arial"/>
          <w:color w:val="333333"/>
          <w:kern w:val="0"/>
          <w:sz w:val="18"/>
          <w:szCs w:val="18"/>
        </w:rPr>
      </w:pPr>
      <w:r w:rsidRPr="00CB2161">
        <w:rPr>
          <w:rFonts w:ascii="Arial" w:eastAsia="宋体" w:hAnsi="Arial" w:cs="Arial"/>
          <w:color w:val="333333"/>
          <w:kern w:val="0"/>
          <w:sz w:val="18"/>
          <w:szCs w:val="18"/>
        </w:rPr>
        <w:t xml:space="preserve">▪ </w:t>
      </w:r>
      <w:hyperlink r:id="rId15" w:anchor="2_5" w:history="1">
        <w:r w:rsidRPr="00CB2161">
          <w:rPr>
            <w:rFonts w:ascii="Arial" w:eastAsia="宋体" w:hAnsi="Arial" w:cs="Arial"/>
            <w:color w:val="136EC2"/>
            <w:kern w:val="0"/>
            <w:sz w:val="18"/>
            <w:szCs w:val="18"/>
          </w:rPr>
          <w:t>第五章</w:t>
        </w:r>
        <w:r w:rsidRPr="00CB2161">
          <w:rPr>
            <w:rFonts w:ascii="Arial" w:eastAsia="宋体" w:hAnsi="Arial" w:cs="Arial"/>
            <w:color w:val="136EC2"/>
            <w:kern w:val="0"/>
            <w:sz w:val="18"/>
            <w:szCs w:val="18"/>
          </w:rPr>
          <w:t xml:space="preserve"> </w:t>
        </w:r>
        <w:r w:rsidRPr="00CB2161">
          <w:rPr>
            <w:rFonts w:ascii="Arial" w:eastAsia="宋体" w:hAnsi="Arial" w:cs="Arial"/>
            <w:color w:val="136EC2"/>
            <w:kern w:val="0"/>
            <w:sz w:val="18"/>
            <w:szCs w:val="18"/>
          </w:rPr>
          <w:t>附则</w:t>
        </w:r>
      </w:hyperlink>
      <w:r w:rsidRPr="00CB2161">
        <w:rPr>
          <w:rFonts w:ascii="Arial" w:eastAsia="宋体" w:hAnsi="Arial" w:cs="Arial"/>
          <w:color w:val="333333"/>
          <w:kern w:val="0"/>
          <w:sz w:val="18"/>
          <w:szCs w:val="18"/>
        </w:rPr>
        <w:t xml:space="preserve"> </w:t>
      </w:r>
    </w:p>
    <w:p w:rsidR="00CB2161" w:rsidRPr="00CB2161" w:rsidRDefault="00CB2161" w:rsidP="00CB216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1" w:name="1"/>
      <w:bookmarkStart w:id="2" w:name="sub30872_1"/>
      <w:bookmarkStart w:id="3" w:name="前言"/>
      <w:bookmarkEnd w:id="1"/>
      <w:bookmarkEnd w:id="2"/>
      <w:bookmarkEnd w:id="3"/>
      <w:r w:rsidRPr="00CB2161">
        <w:rPr>
          <w:rFonts w:ascii="Arial" w:eastAsia="宋体" w:hAnsi="Arial" w:cs="Arial"/>
          <w:b/>
          <w:bCs/>
          <w:color w:val="333333"/>
          <w:kern w:val="0"/>
          <w:sz w:val="27"/>
          <w:szCs w:val="27"/>
        </w:rPr>
        <w:t>中国共产党党员权利保障条例前言</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各省、</w:t>
      </w:r>
      <w:hyperlink r:id="rId16" w:tgtFrame="_blank" w:history="1">
        <w:r w:rsidRPr="00CB2161">
          <w:rPr>
            <w:rFonts w:ascii="Arial" w:eastAsia="宋体" w:hAnsi="Arial" w:cs="Arial"/>
            <w:color w:val="136EC2"/>
            <w:kern w:val="0"/>
            <w:szCs w:val="21"/>
          </w:rPr>
          <w:t>自治区</w:t>
        </w:r>
      </w:hyperlink>
      <w:r w:rsidRPr="00CB2161">
        <w:rPr>
          <w:rFonts w:ascii="Arial" w:eastAsia="宋体" w:hAnsi="Arial" w:cs="Arial"/>
          <w:color w:val="333333"/>
          <w:kern w:val="0"/>
          <w:szCs w:val="21"/>
        </w:rPr>
        <w:t>、直辖市党委，各大军区党委，中央各部委，国家机关各部委党组（党委），军委各总部、各军兵种党委，各人民团体党组：</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现将《中国共产党</w:t>
      </w:r>
      <w:hyperlink r:id="rId17" w:tgtFrame="_blank" w:history="1">
        <w:r w:rsidRPr="00CB2161">
          <w:rPr>
            <w:rFonts w:ascii="Arial" w:eastAsia="宋体" w:hAnsi="Arial" w:cs="Arial"/>
            <w:color w:val="136EC2"/>
            <w:kern w:val="0"/>
            <w:szCs w:val="21"/>
          </w:rPr>
          <w:t>党员权利保障条例</w:t>
        </w:r>
      </w:hyperlink>
      <w:r w:rsidRPr="00CB2161">
        <w:rPr>
          <w:rFonts w:ascii="Arial" w:eastAsia="宋体" w:hAnsi="Arial" w:cs="Arial"/>
          <w:color w:val="333333"/>
          <w:kern w:val="0"/>
          <w:szCs w:val="21"/>
        </w:rPr>
        <w:t>》（以下简称《党员权利保障条例》）印发给你们，请认真贯彻执行。</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各地区各部门在执行《党员权利保障条例》中有哪些问题和建议，请及时报告中央。</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中共中央</w:t>
      </w:r>
      <w:r w:rsidRPr="00CB2161">
        <w:rPr>
          <w:rFonts w:ascii="Arial" w:eastAsia="宋体" w:hAnsi="Arial" w:cs="Arial"/>
          <w:color w:val="333333"/>
          <w:kern w:val="0"/>
          <w:szCs w:val="21"/>
        </w:rPr>
        <w:t xml:space="preserve"> </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２００４年９月２２日</w:t>
      </w:r>
    </w:p>
    <w:p w:rsidR="00CB2161" w:rsidRPr="00CB2161" w:rsidRDefault="00CB2161" w:rsidP="00CB2161">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4" w:name="2"/>
      <w:bookmarkStart w:id="5" w:name="sub30872_2"/>
      <w:bookmarkStart w:id="6" w:name="目录"/>
      <w:bookmarkEnd w:id="4"/>
      <w:bookmarkEnd w:id="5"/>
      <w:bookmarkEnd w:id="6"/>
      <w:r w:rsidRPr="00CB2161">
        <w:rPr>
          <w:rFonts w:ascii="Arial" w:eastAsia="宋体" w:hAnsi="Arial" w:cs="Arial"/>
          <w:b/>
          <w:bCs/>
          <w:color w:val="333333"/>
          <w:kern w:val="0"/>
          <w:sz w:val="27"/>
          <w:szCs w:val="27"/>
        </w:rPr>
        <w:t>中国共产党党员权利保障条例目录</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第一章</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总</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则</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第二章</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党员权利</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第三章</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保障措施</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第四章</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责任追究</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第五章</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附</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则</w:t>
      </w:r>
    </w:p>
    <w:p w:rsidR="00CB2161" w:rsidRPr="00CB2161" w:rsidRDefault="00CB2161" w:rsidP="00CB2161">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7" w:name="2_1"/>
      <w:bookmarkStart w:id="8" w:name="sub30872_2_1"/>
      <w:bookmarkStart w:id="9" w:name="第一章_总则"/>
      <w:bookmarkEnd w:id="7"/>
      <w:bookmarkEnd w:id="8"/>
      <w:bookmarkEnd w:id="9"/>
      <w:r w:rsidRPr="00CB2161">
        <w:rPr>
          <w:rFonts w:ascii="Arial" w:eastAsia="宋体" w:hAnsi="Arial" w:cs="Arial"/>
          <w:b/>
          <w:bCs/>
          <w:color w:val="333333"/>
          <w:kern w:val="0"/>
          <w:szCs w:val="21"/>
        </w:rPr>
        <w:t>中国共产党党员权利保障条例第一章</w:t>
      </w:r>
      <w:r w:rsidRPr="00CB2161">
        <w:rPr>
          <w:rFonts w:ascii="Arial" w:eastAsia="宋体" w:hAnsi="Arial" w:cs="Arial"/>
          <w:b/>
          <w:bCs/>
          <w:color w:val="333333"/>
          <w:kern w:val="0"/>
          <w:szCs w:val="21"/>
        </w:rPr>
        <w:t xml:space="preserve"> </w:t>
      </w:r>
      <w:r w:rsidRPr="00CB2161">
        <w:rPr>
          <w:rFonts w:ascii="Arial" w:eastAsia="宋体" w:hAnsi="Arial" w:cs="Arial"/>
          <w:b/>
          <w:bCs/>
          <w:color w:val="333333"/>
          <w:kern w:val="0"/>
          <w:szCs w:val="21"/>
        </w:rPr>
        <w:t>总则</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lastRenderedPageBreak/>
        <w:t>第一条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为了发展党内民主，健全党内生活，坚持</w:t>
      </w:r>
      <w:hyperlink r:id="rId18" w:tgtFrame="_blank" w:history="1">
        <w:r w:rsidRPr="00CB2161">
          <w:rPr>
            <w:rFonts w:ascii="Arial" w:eastAsia="宋体" w:hAnsi="Arial" w:cs="Arial"/>
            <w:color w:val="136EC2"/>
            <w:kern w:val="0"/>
            <w:szCs w:val="21"/>
          </w:rPr>
          <w:t>民主集中制原则</w:t>
        </w:r>
      </w:hyperlink>
      <w:r w:rsidRPr="00CB2161">
        <w:rPr>
          <w:rFonts w:ascii="Arial" w:eastAsia="宋体" w:hAnsi="Arial" w:cs="Arial"/>
          <w:color w:val="333333"/>
          <w:kern w:val="0"/>
          <w:szCs w:val="21"/>
        </w:rPr>
        <w:t>，增强党的生机活力，保障党员权利的正常行使和不受侵犯，根据《</w:t>
      </w:r>
      <w:hyperlink r:id="rId19" w:tgtFrame="_blank" w:history="1">
        <w:r w:rsidRPr="00CB2161">
          <w:rPr>
            <w:rFonts w:ascii="Arial" w:eastAsia="宋体" w:hAnsi="Arial" w:cs="Arial"/>
            <w:color w:val="136EC2"/>
            <w:kern w:val="0"/>
            <w:szCs w:val="21"/>
          </w:rPr>
          <w:t>中国共产党章程</w:t>
        </w:r>
      </w:hyperlink>
      <w:r w:rsidRPr="00CB2161">
        <w:rPr>
          <w:rFonts w:ascii="Arial" w:eastAsia="宋体" w:hAnsi="Arial" w:cs="Arial"/>
          <w:color w:val="333333"/>
          <w:kern w:val="0"/>
          <w:szCs w:val="21"/>
        </w:rPr>
        <w:t>》，制定本条例。</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党员享有的党章规定的各项权利必须受到尊重和保护，党的任何一级组织、任何党员都无权剥夺。</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坚持在党的纪律面前人人平等，不允许任何党员享有特权。</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第四条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坚持权利与义务相统一。党员应当正确行使党章规定的各项权利，并在宪法和法律的范围内活动，同时必须履行党章规定的义务，不得侵犯其他党员的权利。</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第五条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对任何侵犯党员权利的行为，都应当予以追究；情节严重的，必须给予党纪处分。对侵犯党员权利行为的认定和处理，应当以事实为根据，以党章和其他党内法规为准绳。</w:t>
      </w:r>
    </w:p>
    <w:p w:rsidR="00CB2161" w:rsidRPr="00CB2161" w:rsidRDefault="00CB2161" w:rsidP="00CB2161">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0" w:name="2_2"/>
      <w:bookmarkStart w:id="11" w:name="sub30872_2_2"/>
      <w:bookmarkStart w:id="12" w:name="第二章_党员权利"/>
      <w:bookmarkEnd w:id="10"/>
      <w:bookmarkEnd w:id="11"/>
      <w:bookmarkEnd w:id="12"/>
      <w:r w:rsidRPr="00CB2161">
        <w:rPr>
          <w:rFonts w:ascii="Arial" w:eastAsia="宋体" w:hAnsi="Arial" w:cs="Arial"/>
          <w:b/>
          <w:bCs/>
          <w:color w:val="333333"/>
          <w:kern w:val="0"/>
          <w:szCs w:val="21"/>
        </w:rPr>
        <w:t>中国共产党党员权利保障条例第二章</w:t>
      </w:r>
      <w:r w:rsidRPr="00CB2161">
        <w:rPr>
          <w:rFonts w:ascii="Arial" w:eastAsia="宋体" w:hAnsi="Arial" w:cs="Arial"/>
          <w:b/>
          <w:bCs/>
          <w:color w:val="333333"/>
          <w:kern w:val="0"/>
          <w:szCs w:val="21"/>
        </w:rPr>
        <w:t xml:space="preserve"> </w:t>
      </w:r>
      <w:r w:rsidRPr="00CB2161">
        <w:rPr>
          <w:rFonts w:ascii="Arial" w:eastAsia="宋体" w:hAnsi="Arial" w:cs="Arial"/>
          <w:b/>
          <w:bCs/>
          <w:color w:val="333333"/>
          <w:kern w:val="0"/>
          <w:szCs w:val="21"/>
        </w:rPr>
        <w:t>党员权利</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第六条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党员有权参加党小组会、支部大会、党员大会以及与其担任的</w:t>
      </w:r>
      <w:hyperlink r:id="rId20" w:tgtFrame="_blank" w:history="1">
        <w:r w:rsidRPr="00CB2161">
          <w:rPr>
            <w:rFonts w:ascii="Arial" w:eastAsia="宋体" w:hAnsi="Arial" w:cs="Arial"/>
            <w:color w:val="136EC2"/>
            <w:kern w:val="0"/>
            <w:szCs w:val="21"/>
          </w:rPr>
          <w:t>党内职务</w:t>
        </w:r>
      </w:hyperlink>
      <w:r w:rsidRPr="00CB2161">
        <w:rPr>
          <w:rFonts w:ascii="Arial" w:eastAsia="宋体" w:hAnsi="Arial" w:cs="Arial"/>
          <w:color w:val="333333"/>
          <w:kern w:val="0"/>
          <w:szCs w:val="21"/>
        </w:rPr>
        <w:t>和代表资格相应的会议。党员因故不能到会的，应当履行请假手续。</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党员有权阅读按照规定可以阅读的党内文件。</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proofErr w:type="gramStart"/>
      <w:r w:rsidRPr="00CB2161">
        <w:rPr>
          <w:rFonts w:ascii="Arial" w:eastAsia="宋体" w:hAnsi="Arial" w:cs="Arial"/>
          <w:color w:val="333333"/>
          <w:kern w:val="0"/>
          <w:szCs w:val="21"/>
        </w:rPr>
        <w:t>党员权</w:t>
      </w:r>
      <w:proofErr w:type="gramEnd"/>
      <w:r w:rsidRPr="00CB2161">
        <w:rPr>
          <w:rFonts w:ascii="Arial" w:eastAsia="宋体" w:hAnsi="Arial" w:cs="Arial"/>
          <w:color w:val="333333"/>
          <w:kern w:val="0"/>
          <w:szCs w:val="21"/>
        </w:rPr>
        <w:t>提出接受教育和培训的要求。党员接受教育和培训应当服从组织安排。</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第七条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党员有权在党的会议上参加关于党的政策和理论问题的讨论，并充分发表自己的意见。</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党员有权在党报党刊上参加党的中央和地方组织组织的关于党的政策和理论问题的讨论。</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党员在讨论党的政策和理论问题的过程中，应当自觉同党中央保持高度一致，不得公开发表与党的基本理论、基本路线、基本纲领和基本经验相违背的观点和意见。</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第八条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党员有权以口头或者书面方式对本地区、本部门、本单位的党组织、上级党组织直至中央的各方面工作提出建议和倡议。</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第九条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党员有权在党的会议上以口头或者书面方式有根据地批评党的任何组织和任何党员。党员以书面方式提出的批评意见应当按照规定送被批评者或者有关党组织。</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党员有权向党组织负责地揭发、检举党的任何组织和任何党员的违法违纪事实；有权向所在党组织或者上级党组织提出处分有违法违纪行为党员的要求。</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党员有权向所在党组织或者上级党组织提出罢免或者撤换不称职党员领导干部职务的要求。</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党员在进行批评、揭发、检举以及提出处分或者罢免、撤换要求时，要按照组织原则，符合有关程序，不得随意扩散、传播，不得夸大和歪曲事实，更不得捏造事实、诬告陷害。</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党员有权在党组织讨论决定问题时按照规定参加表决。表决时可以表示赞成、不赞成或者弃权。</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每个正式党员都享有选举权和被选举权（受留党察看处分的党员除外）。参加选举的党员有权了解候选人情况、要求改变候选人、</w:t>
      </w:r>
      <w:proofErr w:type="gramStart"/>
      <w:r w:rsidRPr="00CB2161">
        <w:rPr>
          <w:rFonts w:ascii="Arial" w:eastAsia="宋体" w:hAnsi="Arial" w:cs="Arial"/>
          <w:color w:val="333333"/>
          <w:kern w:val="0"/>
          <w:szCs w:val="21"/>
        </w:rPr>
        <w:t>不</w:t>
      </w:r>
      <w:proofErr w:type="gramEnd"/>
      <w:r w:rsidRPr="00CB2161">
        <w:rPr>
          <w:rFonts w:ascii="Arial" w:eastAsia="宋体" w:hAnsi="Arial" w:cs="Arial"/>
          <w:color w:val="333333"/>
          <w:kern w:val="0"/>
          <w:szCs w:val="21"/>
        </w:rPr>
        <w:t>选任何一个候选人和另选他人。</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党员有权经过规定程序成为候选人和当选。</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第十一条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在党组织讨论决定对党员的党纪处分或者</w:t>
      </w:r>
      <w:proofErr w:type="gramStart"/>
      <w:r w:rsidRPr="00CB2161">
        <w:rPr>
          <w:rFonts w:ascii="Arial" w:eastAsia="宋体" w:hAnsi="Arial" w:cs="Arial"/>
          <w:color w:val="333333"/>
          <w:kern w:val="0"/>
          <w:szCs w:val="21"/>
        </w:rPr>
        <w:t>作出</w:t>
      </w:r>
      <w:proofErr w:type="gramEnd"/>
      <w:r w:rsidRPr="00CB2161">
        <w:rPr>
          <w:rFonts w:ascii="Arial" w:eastAsia="宋体" w:hAnsi="Arial" w:cs="Arial"/>
          <w:color w:val="333333"/>
          <w:kern w:val="0"/>
          <w:szCs w:val="21"/>
        </w:rPr>
        <w:t>鉴定时，本人有权参加和进行申辩，其他党员可以为其作证和辩护。</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lastRenderedPageBreak/>
        <w:t>申辩、作证和辩护必须实事求是。</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第十二条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党员对党的决议和政策如有不同意见，在坚决执行的前提下，可以在党的会议上或者向党组织声明保留，并且可以把自己的意见向党的上级组织直至中央反映。党员不得公开发表同中央决定相反的意见。</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第十三条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党员在政治、工作、学习等方面遇到重要问题需要党组织帮助解决的，有权向本人所在党组织、上级党组织直至中央提出请求。</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对于党组织给予本人的处分、鉴定、审查结论或者其他处理不服的，有权向本人所在党组织、上级党组织直至中央提出申诉；党员认为党组织给予其他党员的处分、鉴定、审查结论或者其他处理不当的，有权逐级向党组织直至中央提出意见。</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党员的合法权益受到党组织或者其他党员侵害时，有权向本人所在党组织、上级党组织直至中央提出控告。</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党员有权要求有关党组织对其提出的请求、申诉和控告给予负责的答复。</w:t>
      </w:r>
    </w:p>
    <w:p w:rsidR="00CB2161" w:rsidRPr="00CB2161" w:rsidRDefault="00CB2161" w:rsidP="00CB2161">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3" w:name="2_3"/>
      <w:bookmarkStart w:id="14" w:name="sub30872_2_3"/>
      <w:bookmarkStart w:id="15" w:name="第三章_保障措施"/>
      <w:bookmarkEnd w:id="13"/>
      <w:bookmarkEnd w:id="14"/>
      <w:bookmarkEnd w:id="15"/>
      <w:r w:rsidRPr="00CB2161">
        <w:rPr>
          <w:rFonts w:ascii="Arial" w:eastAsia="宋体" w:hAnsi="Arial" w:cs="Arial"/>
          <w:b/>
          <w:bCs/>
          <w:color w:val="333333"/>
          <w:kern w:val="0"/>
          <w:szCs w:val="21"/>
        </w:rPr>
        <w:t>中国共产党党员权利保障条例第三章</w:t>
      </w:r>
      <w:r w:rsidRPr="00CB2161">
        <w:rPr>
          <w:rFonts w:ascii="Arial" w:eastAsia="宋体" w:hAnsi="Arial" w:cs="Arial"/>
          <w:b/>
          <w:bCs/>
          <w:color w:val="333333"/>
          <w:kern w:val="0"/>
          <w:szCs w:val="21"/>
        </w:rPr>
        <w:t xml:space="preserve"> </w:t>
      </w:r>
      <w:r w:rsidRPr="00CB2161">
        <w:rPr>
          <w:rFonts w:ascii="Arial" w:eastAsia="宋体" w:hAnsi="Arial" w:cs="Arial"/>
          <w:b/>
          <w:bCs/>
          <w:color w:val="333333"/>
          <w:kern w:val="0"/>
          <w:szCs w:val="21"/>
        </w:rPr>
        <w:t>保障措施</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第十四条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党组织应当按照规定召开有关会议，并创造条件保障党员参加其有权参加的各种会议。会议的组织、召集者要将会议的召开时间、议题等适时通知应到会党员。</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第十五条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党组织应当为党员提供阅读党内有关文件的必要条件。党员因缺乏阅读能力或者其他原因无法直接阅读文件的，党组织要按照规定向其传达文件精神。</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第十六条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党组织应当采取多种形式有计划地对党员进行教育和培训，提高党员素质。</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第十七条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党的代表大会、代表会议和党的委员会全体会议以及其他重要会议召开后，党组织要按照规定将会议内容和精神向党员传达、通报。</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党组织</w:t>
      </w:r>
      <w:proofErr w:type="gramStart"/>
      <w:r w:rsidRPr="00CB2161">
        <w:rPr>
          <w:rFonts w:ascii="Arial" w:eastAsia="宋体" w:hAnsi="Arial" w:cs="Arial"/>
          <w:color w:val="333333"/>
          <w:kern w:val="0"/>
          <w:szCs w:val="21"/>
        </w:rPr>
        <w:t>作出</w:t>
      </w:r>
      <w:proofErr w:type="gramEnd"/>
      <w:r w:rsidRPr="00CB2161">
        <w:rPr>
          <w:rFonts w:ascii="Arial" w:eastAsia="宋体" w:hAnsi="Arial" w:cs="Arial"/>
          <w:color w:val="333333"/>
          <w:kern w:val="0"/>
          <w:szCs w:val="21"/>
        </w:rPr>
        <w:t>的决议、决定，按照规定及时向党员通报。</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第十八条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下级党组织应当根据上级党组织的安排，积极组织和引导党员参加党的政策和理论问题的讨论，讨论的时间、方式和内容要以适当方式告知党员，以便党员参加。党的地方组织、基层组织应当认真组织党员对本地区、本部门、本单位贯彻落实党的政策的有关问题进行讨论。</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党组织要支持和鼓励党员对党的工作提出建议和倡议。对于党员的建议和倡议，党组织应当认真听取、研究，合理的应当采纳；对改进工作有</w:t>
      </w:r>
      <w:proofErr w:type="gramStart"/>
      <w:r w:rsidRPr="00CB2161">
        <w:rPr>
          <w:rFonts w:ascii="Arial" w:eastAsia="宋体" w:hAnsi="Arial" w:cs="Arial"/>
          <w:color w:val="333333"/>
          <w:kern w:val="0"/>
          <w:szCs w:val="21"/>
        </w:rPr>
        <w:t>重大帮助</w:t>
      </w:r>
      <w:proofErr w:type="gramEnd"/>
      <w:r w:rsidRPr="00CB2161">
        <w:rPr>
          <w:rFonts w:ascii="Arial" w:eastAsia="宋体" w:hAnsi="Arial" w:cs="Arial"/>
          <w:color w:val="333333"/>
          <w:kern w:val="0"/>
          <w:szCs w:val="21"/>
        </w:rPr>
        <w:t>的，应对提出建议和倡议的党员给予表扬或者奖励。</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党组织要认真听取各种不同意见。对于持有不同意见的党员，只要本人坚决执行党的决议和政策，就不得对其歧视或者进行追究；对于持有错误意见的党员，应当对其进行帮助、教育。</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第十九条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应当鼓励党员在党内开展批评和自我批评，支持和保护党员同各种违法违纪行为和不正之风作斗争。对于党员的批评、揭发、检举、控告以及提出的有关处分和罢免、撤换要求，党组织要按照规定及时处理。</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组织要建立健全保护揭发、检举人权益的制度。对揭发、检举人以及揭发、检举的内容必须严格保密，严禁将检举、控告材料转给被检举、被控告的组织和人员；严禁对揭发、检举人和控告人歧视、刁难、压制，严禁各种形式的打击报复。</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lastRenderedPageBreak/>
        <w:t>党组织</w:t>
      </w:r>
      <w:proofErr w:type="gramStart"/>
      <w:r w:rsidRPr="00CB2161">
        <w:rPr>
          <w:rFonts w:ascii="Arial" w:eastAsia="宋体" w:hAnsi="Arial" w:cs="Arial"/>
          <w:color w:val="333333"/>
          <w:kern w:val="0"/>
          <w:szCs w:val="21"/>
        </w:rPr>
        <w:t>对于署</w:t>
      </w:r>
      <w:proofErr w:type="gramEnd"/>
      <w:r w:rsidRPr="00CB2161">
        <w:rPr>
          <w:rFonts w:ascii="Arial" w:eastAsia="宋体" w:hAnsi="Arial" w:cs="Arial"/>
          <w:color w:val="333333"/>
          <w:kern w:val="0"/>
          <w:szCs w:val="21"/>
        </w:rPr>
        <w:t>真实姓名的揭发、检举人，应以适当方式回访或者回函并告知其处理结果；对揭发、检举严重违法违纪问题经查证属实的，给予表扬或者奖励。</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组织对于不负责地揭发、检举、控告以及提出处分和罢免、撤换要求的，给予批评教育；对于捏造事实、诬告陷害他人的，依纪依法严肃处理。对于受到错告或者诬告的党员，应当澄清事实，并在一定范围内公布。</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党组织讨论决定问题，必须执行</w:t>
      </w:r>
      <w:hyperlink r:id="rId21" w:tgtFrame="_blank" w:history="1">
        <w:r w:rsidRPr="00CB2161">
          <w:rPr>
            <w:rFonts w:ascii="Arial" w:eastAsia="宋体" w:hAnsi="Arial" w:cs="Arial"/>
            <w:color w:val="136EC2"/>
            <w:kern w:val="0"/>
            <w:szCs w:val="21"/>
          </w:rPr>
          <w:t>少数服从多数</w:t>
        </w:r>
      </w:hyperlink>
      <w:r w:rsidRPr="00CB2161">
        <w:rPr>
          <w:rFonts w:ascii="Arial" w:eastAsia="宋体" w:hAnsi="Arial" w:cs="Arial"/>
          <w:color w:val="333333"/>
          <w:kern w:val="0"/>
          <w:szCs w:val="21"/>
        </w:rPr>
        <w:t>的原则。决定重要问题，要进行表决。根据不同情况，表决可以采取口头、举手和投票等方式，表决结果和表决方式应记录在案。对不同意见要如实记录。</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重要问题主要是指：涉及党的路线、方针、政策的事项；重大工作任务的部署；按干部管理规定应该由集体讨论决定的干部推荐、任免、调动和奖惩；涉及人民群众生产、生活等切身利益的问题；发展新党员；上级党组织规定应当集体讨论决定的其他问题。</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党组织</w:t>
      </w:r>
      <w:proofErr w:type="gramStart"/>
      <w:r w:rsidRPr="00CB2161">
        <w:rPr>
          <w:rFonts w:ascii="Arial" w:eastAsia="宋体" w:hAnsi="Arial" w:cs="Arial"/>
          <w:color w:val="333333"/>
          <w:kern w:val="0"/>
          <w:szCs w:val="21"/>
        </w:rPr>
        <w:t>作出</w:t>
      </w:r>
      <w:proofErr w:type="gramEnd"/>
      <w:r w:rsidRPr="00CB2161">
        <w:rPr>
          <w:rFonts w:ascii="Arial" w:eastAsia="宋体" w:hAnsi="Arial" w:cs="Arial"/>
          <w:color w:val="333333"/>
          <w:kern w:val="0"/>
          <w:szCs w:val="21"/>
        </w:rPr>
        <w:t>重要决议、决定前，应当以适当方式在一定范围内征询党员意见。对于多数党员有不同意见或者存在重大分歧的，暂缓</w:t>
      </w:r>
      <w:proofErr w:type="gramStart"/>
      <w:r w:rsidRPr="00CB2161">
        <w:rPr>
          <w:rFonts w:ascii="Arial" w:eastAsia="宋体" w:hAnsi="Arial" w:cs="Arial"/>
          <w:color w:val="333333"/>
          <w:kern w:val="0"/>
          <w:szCs w:val="21"/>
        </w:rPr>
        <w:t>作出</w:t>
      </w:r>
      <w:proofErr w:type="gramEnd"/>
      <w:r w:rsidRPr="00CB2161">
        <w:rPr>
          <w:rFonts w:ascii="Arial" w:eastAsia="宋体" w:hAnsi="Arial" w:cs="Arial"/>
          <w:color w:val="333333"/>
          <w:kern w:val="0"/>
          <w:szCs w:val="21"/>
        </w:rPr>
        <w:t>决定，进一步调查研究，交换意见，提交下次会议表决。</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党的委员会及其组织部门、党的</w:t>
      </w:r>
      <w:hyperlink r:id="rId22" w:tgtFrame="_blank" w:history="1">
        <w:r w:rsidRPr="00CB2161">
          <w:rPr>
            <w:rFonts w:ascii="Arial" w:eastAsia="宋体" w:hAnsi="Arial" w:cs="Arial"/>
            <w:color w:val="136EC2"/>
            <w:kern w:val="0"/>
            <w:szCs w:val="21"/>
          </w:rPr>
          <w:t>纪律检查委员会</w:t>
        </w:r>
      </w:hyperlink>
      <w:r w:rsidRPr="00CB2161">
        <w:rPr>
          <w:rFonts w:ascii="Arial" w:eastAsia="宋体" w:hAnsi="Arial" w:cs="Arial"/>
          <w:color w:val="333333"/>
          <w:kern w:val="0"/>
          <w:szCs w:val="21"/>
        </w:rPr>
        <w:t>对下级党组织的表决情况进行监督检查，对于没有按照规定进行表决的，应当予以纠正。</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第二十一条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党组织进行选举时，应当充分体现选举人的意志。选举采用无记名投票的方式。候选人名单要由党组织和选举人充分酝酿讨论，对候选人的情况应向选举人作介绍。对候选人可以投赞成票、可以投</w:t>
      </w:r>
      <w:proofErr w:type="gramStart"/>
      <w:r w:rsidRPr="00CB2161">
        <w:rPr>
          <w:rFonts w:ascii="Arial" w:eastAsia="宋体" w:hAnsi="Arial" w:cs="Arial"/>
          <w:color w:val="333333"/>
          <w:kern w:val="0"/>
          <w:szCs w:val="21"/>
        </w:rPr>
        <w:t>不</w:t>
      </w:r>
      <w:proofErr w:type="gramEnd"/>
      <w:r w:rsidRPr="00CB2161">
        <w:rPr>
          <w:rFonts w:ascii="Arial" w:eastAsia="宋体" w:hAnsi="Arial" w:cs="Arial"/>
          <w:color w:val="333333"/>
          <w:kern w:val="0"/>
          <w:szCs w:val="21"/>
        </w:rPr>
        <w:t>赞成票，也可以弃权。投</w:t>
      </w:r>
      <w:proofErr w:type="gramStart"/>
      <w:r w:rsidRPr="00CB2161">
        <w:rPr>
          <w:rFonts w:ascii="Arial" w:eastAsia="宋体" w:hAnsi="Arial" w:cs="Arial"/>
          <w:color w:val="333333"/>
          <w:kern w:val="0"/>
          <w:szCs w:val="21"/>
        </w:rPr>
        <w:t>不</w:t>
      </w:r>
      <w:proofErr w:type="gramEnd"/>
      <w:r w:rsidRPr="00CB2161">
        <w:rPr>
          <w:rFonts w:ascii="Arial" w:eastAsia="宋体" w:hAnsi="Arial" w:cs="Arial"/>
          <w:color w:val="333333"/>
          <w:kern w:val="0"/>
          <w:szCs w:val="21"/>
        </w:rPr>
        <w:t>赞成票者可以另选他人。</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党的任何组织和任何党员不得以任何方式妨碍党员在党内自主行使选举权和被选举权，不得阻挠有选举权和被选举权的人到场，不得强迫选举人选举或者不选举某个人，不得搞非组织活动妨碍选举，不得以任何方式追查选举人的投票意向。</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第二十二条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党组织对党员</w:t>
      </w:r>
      <w:proofErr w:type="gramStart"/>
      <w:r w:rsidRPr="00CB2161">
        <w:rPr>
          <w:rFonts w:ascii="Arial" w:eastAsia="宋体" w:hAnsi="Arial" w:cs="Arial"/>
          <w:color w:val="333333"/>
          <w:kern w:val="0"/>
          <w:szCs w:val="21"/>
        </w:rPr>
        <w:t>作出</w:t>
      </w:r>
      <w:proofErr w:type="gramEnd"/>
      <w:r w:rsidRPr="00CB2161">
        <w:rPr>
          <w:rFonts w:ascii="Arial" w:eastAsia="宋体" w:hAnsi="Arial" w:cs="Arial"/>
          <w:color w:val="333333"/>
          <w:kern w:val="0"/>
          <w:szCs w:val="21"/>
        </w:rPr>
        <w:t>处分决定所依据的事实材料和处分决定必须同本人见面，听取本人说明情况和申辩。对于党员的申辩及其他党员为其所作的证明和辩护，有关党组织要认真听取、如实记录，并进一步核实，采纳其合理意见；不予采纳的，要向本人说明理由。党员实事求是的申辩、作证和辩护，应当受到保护。</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处分决定应当写明党员享有的申诉权以及受理申诉的组织等内容并由受处分党员签署意见。本人对处分决定有不同意见的，可以提出申诉；拒不签署意见或者因其他原因不能签署意见的，党组织要在处分决定上注明。</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第二十三条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对于受到党纪处分的党员，党组织要帮助其正确认识和改正错误。对于受到留党察看处分的党员，留党察看期间确已改正错误的，期满后应当恢复其党员权利；坚持错误不改或者又发现其他应受党纪处分的错误的，应当开除其党籍。</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第二十四条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党组织要认真处理党员的申诉。对于党员的申诉，有关党组织要按照规定进行复议、复查，不得扣压。上级党组织认为必要时，可以直接或者指定有关党组织进行复议、复查。</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经复议、复查或者审查决定，对于全部或者部分纠正的案件，重新</w:t>
      </w:r>
      <w:proofErr w:type="gramStart"/>
      <w:r w:rsidRPr="00CB2161">
        <w:rPr>
          <w:rFonts w:ascii="Arial" w:eastAsia="宋体" w:hAnsi="Arial" w:cs="Arial"/>
          <w:color w:val="333333"/>
          <w:kern w:val="0"/>
          <w:szCs w:val="21"/>
        </w:rPr>
        <w:t>作出</w:t>
      </w:r>
      <w:proofErr w:type="gramEnd"/>
      <w:r w:rsidRPr="00CB2161">
        <w:rPr>
          <w:rFonts w:ascii="Arial" w:eastAsia="宋体" w:hAnsi="Arial" w:cs="Arial"/>
          <w:color w:val="333333"/>
          <w:kern w:val="0"/>
          <w:szCs w:val="21"/>
        </w:rPr>
        <w:t>的决定应当在一定范围内宣布。对于处理正确而本人拒不接受的，给予批评教育；对于无正当理由反复申诉的，有关党组织应当正式通知本人不再受理并在适当范围内宣布。</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lastRenderedPageBreak/>
        <w:t>党员对于党组织给予其他党员的处分、鉴定、审查结论或者其他处理提出的意见，有关党组织应认真研究处理。</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第二十五条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党组织对涉嫌违纪党员的检查和处理，必须既坚决又慎重，严格遵守有关规定，依纪依法进行。</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建立执纪过错或者</w:t>
      </w:r>
      <w:hyperlink r:id="rId23" w:tgtFrame="_blank" w:history="1">
        <w:r w:rsidRPr="00CB2161">
          <w:rPr>
            <w:rFonts w:ascii="Arial" w:eastAsia="宋体" w:hAnsi="Arial" w:cs="Arial"/>
            <w:color w:val="136EC2"/>
            <w:kern w:val="0"/>
            <w:szCs w:val="21"/>
          </w:rPr>
          <w:t>错案责任追究制</w:t>
        </w:r>
      </w:hyperlink>
      <w:r w:rsidRPr="00CB2161">
        <w:rPr>
          <w:rFonts w:ascii="Arial" w:eastAsia="宋体" w:hAnsi="Arial" w:cs="Arial"/>
          <w:color w:val="333333"/>
          <w:kern w:val="0"/>
          <w:szCs w:val="21"/>
        </w:rPr>
        <w:t>。对于在执纪过程中有违纪行为或者其他过错的，应当批评纠正；情节严重的，应当追究有关责任者的责任。</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第二十六条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党组织对于党员提出的请求，要及时受理。根据具体问题，有的要及时解决，有的要说明情况，有的要进行说服教育。</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第二十七条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企业、农村和街道、社区等</w:t>
      </w:r>
      <w:hyperlink r:id="rId24" w:tgtFrame="_blank" w:history="1">
        <w:r w:rsidRPr="00CB2161">
          <w:rPr>
            <w:rFonts w:ascii="Arial" w:eastAsia="宋体" w:hAnsi="Arial" w:cs="Arial"/>
            <w:color w:val="136EC2"/>
            <w:kern w:val="0"/>
            <w:szCs w:val="21"/>
          </w:rPr>
          <w:t>党的基层组织</w:t>
        </w:r>
      </w:hyperlink>
      <w:r w:rsidRPr="00CB2161">
        <w:rPr>
          <w:rFonts w:ascii="Arial" w:eastAsia="宋体" w:hAnsi="Arial" w:cs="Arial"/>
          <w:color w:val="333333"/>
          <w:kern w:val="0"/>
          <w:szCs w:val="21"/>
        </w:rPr>
        <w:t>应注意维护流动党员的民主权利，保障其正常行使。</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第二十八条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对于确有实际困难的党员，其所在基层党组织或者上级党组织可以给予适当帮助并鼓励党员之间开展互助，为党员正常行使权利创造条件。</w:t>
      </w:r>
    </w:p>
    <w:p w:rsidR="00CB2161" w:rsidRPr="00CB2161" w:rsidRDefault="00CB2161" w:rsidP="00CB2161">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6" w:name="2_4"/>
      <w:bookmarkStart w:id="17" w:name="sub30872_2_4"/>
      <w:bookmarkStart w:id="18" w:name="第四章_责任追究"/>
      <w:bookmarkEnd w:id="16"/>
      <w:bookmarkEnd w:id="17"/>
      <w:bookmarkEnd w:id="18"/>
      <w:r w:rsidRPr="00CB2161">
        <w:rPr>
          <w:rFonts w:ascii="Arial" w:eastAsia="宋体" w:hAnsi="Arial" w:cs="Arial"/>
          <w:b/>
          <w:bCs/>
          <w:color w:val="333333"/>
          <w:kern w:val="0"/>
          <w:szCs w:val="21"/>
        </w:rPr>
        <w:t>中国共产党党员权利保障条例第四章</w:t>
      </w:r>
      <w:r w:rsidRPr="00CB2161">
        <w:rPr>
          <w:rFonts w:ascii="Arial" w:eastAsia="宋体" w:hAnsi="Arial" w:cs="Arial"/>
          <w:b/>
          <w:bCs/>
          <w:color w:val="333333"/>
          <w:kern w:val="0"/>
          <w:szCs w:val="21"/>
        </w:rPr>
        <w:t xml:space="preserve"> </w:t>
      </w:r>
      <w:r w:rsidRPr="00CB2161">
        <w:rPr>
          <w:rFonts w:ascii="Arial" w:eastAsia="宋体" w:hAnsi="Arial" w:cs="Arial"/>
          <w:b/>
          <w:bCs/>
          <w:color w:val="333333"/>
          <w:kern w:val="0"/>
          <w:szCs w:val="21"/>
        </w:rPr>
        <w:t>责任追究</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第二十九条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的各级组织应当严格执行党员权利保障方面的方针、政策和党内法规，贯彻落实上级党组织和同级党的代表大会关于党员权利保障方面的决议、决定；明确同级纪委和党委工作部门、直属机构、派出机关以及相当于这一级别的党组（党委）在党员权利保障方面的任务和要求；督促下级党组织和党的领导干部切实履行党员权利保障方面的职责，宣传党员权利保障方面的方针、政策和党内法规，教育和引导广大党员正确行使权利。</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第三十条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的各级纪律检查机关在同级党委和上级纪委领导下，做好党员权利保障工作，受理有关党员权利保障方面的检举、控告和申诉，检查和处理侵犯党员权利方面的案件，对党的领导干部和下级党组织履行党员权利保障职责的情况进行监督检查。</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第三十一条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党的组织、宣传等工作部门要按照党章和其他党内法规的规定以及上级党组织的要求，结合自身职能和实际工作，抓好党员权利保障工作的落实；研究解决职责范围</w:t>
      </w:r>
      <w:proofErr w:type="gramStart"/>
      <w:r w:rsidRPr="00CB2161">
        <w:rPr>
          <w:rFonts w:ascii="Arial" w:eastAsia="宋体" w:hAnsi="Arial" w:cs="Arial"/>
          <w:color w:val="333333"/>
          <w:kern w:val="0"/>
          <w:szCs w:val="21"/>
        </w:rPr>
        <w:t>内党员</w:t>
      </w:r>
      <w:proofErr w:type="gramEnd"/>
      <w:r w:rsidRPr="00CB2161">
        <w:rPr>
          <w:rFonts w:ascii="Arial" w:eastAsia="宋体" w:hAnsi="Arial" w:cs="Arial"/>
          <w:color w:val="333333"/>
          <w:kern w:val="0"/>
          <w:szCs w:val="21"/>
        </w:rPr>
        <w:t>权利保障方面的重要问题，向同级党组织提出贯彻落实党员权利保障方面的意见和措施，为保障党员权利的正常行使创造条件、提供服务。</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第三十二条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党的各级领导干部应模范遵守和严格执行党员权利保障方面的规定；充分尊重和关心党员权利，重视处理和解决党员权利保障方面的实际问题；采取切实措施抓好本地区、本部门、本单位党员权利保障工作的落实。</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第三十三条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保障党员权利是党的各级组织和各级领导干部的重要职责。对于在保障党员权利方面失职、渎职的，按照规定追究有关责任者的责任。</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第三十四条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对侵犯党员权利行为的处理是保障党员权利的重要环节。对于有侵犯党员权利行为的党员，其所在党组织或者上级党组织可以采取责令停止侵权行为、责令赔礼道歉、责令</w:t>
      </w:r>
      <w:proofErr w:type="gramStart"/>
      <w:r w:rsidRPr="00CB2161">
        <w:rPr>
          <w:rFonts w:ascii="Arial" w:eastAsia="宋体" w:hAnsi="Arial" w:cs="Arial"/>
          <w:color w:val="333333"/>
          <w:kern w:val="0"/>
          <w:szCs w:val="21"/>
        </w:rPr>
        <w:t>作出</w:t>
      </w:r>
      <w:proofErr w:type="gramEnd"/>
      <w:r w:rsidRPr="00CB2161">
        <w:rPr>
          <w:rFonts w:ascii="Arial" w:eastAsia="宋体" w:hAnsi="Arial" w:cs="Arial"/>
          <w:color w:val="333333"/>
          <w:kern w:val="0"/>
          <w:szCs w:val="21"/>
        </w:rPr>
        <w:t>检查、诫勉谈话、通报批评等方式给</w:t>
      </w:r>
      <w:proofErr w:type="gramStart"/>
      <w:r w:rsidRPr="00CB2161">
        <w:rPr>
          <w:rFonts w:ascii="Arial" w:eastAsia="宋体" w:hAnsi="Arial" w:cs="Arial"/>
          <w:color w:val="333333"/>
          <w:kern w:val="0"/>
          <w:szCs w:val="21"/>
        </w:rPr>
        <w:t>予处理</w:t>
      </w:r>
      <w:proofErr w:type="gramEnd"/>
      <w:r w:rsidRPr="00CB2161">
        <w:rPr>
          <w:rFonts w:ascii="Arial" w:eastAsia="宋体" w:hAnsi="Arial" w:cs="Arial"/>
          <w:color w:val="333333"/>
          <w:kern w:val="0"/>
          <w:szCs w:val="21"/>
        </w:rPr>
        <w:t>；情节较重的，按照规定给予党纪处分。</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对于有侵犯党员权利行为的党组织，上级党组织应当对有关责任者进行批评教育；情节严重的，按照规定追究有关责任者的责任。</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本条第一款规定的处理方式可以独立使用，也可以合并使用或者与党纪处分合并使用。</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lastRenderedPageBreak/>
        <w:t>第三十五条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对于因侵犯党员权利受到党纪追究的党员或者在保障党员权利方面失职、渎职受到党纪追究的党的领导干部，需要给予行政处分或者其他纪律处分的，</w:t>
      </w:r>
      <w:proofErr w:type="gramStart"/>
      <w:r w:rsidRPr="00CB2161">
        <w:rPr>
          <w:rFonts w:ascii="Arial" w:eastAsia="宋体" w:hAnsi="Arial" w:cs="Arial"/>
          <w:color w:val="333333"/>
          <w:kern w:val="0"/>
          <w:szCs w:val="21"/>
        </w:rPr>
        <w:t>作出</w:t>
      </w:r>
      <w:proofErr w:type="gramEnd"/>
      <w:r w:rsidRPr="00CB2161">
        <w:rPr>
          <w:rFonts w:ascii="Arial" w:eastAsia="宋体" w:hAnsi="Arial" w:cs="Arial"/>
          <w:color w:val="333333"/>
          <w:kern w:val="0"/>
          <w:szCs w:val="21"/>
        </w:rPr>
        <w:t>或者批准</w:t>
      </w:r>
      <w:proofErr w:type="gramStart"/>
      <w:r w:rsidRPr="00CB2161">
        <w:rPr>
          <w:rFonts w:ascii="Arial" w:eastAsia="宋体" w:hAnsi="Arial" w:cs="Arial"/>
          <w:color w:val="333333"/>
          <w:kern w:val="0"/>
          <w:szCs w:val="21"/>
        </w:rPr>
        <w:t>作出</w:t>
      </w:r>
      <w:proofErr w:type="gramEnd"/>
      <w:r w:rsidRPr="00CB2161">
        <w:rPr>
          <w:rFonts w:ascii="Arial" w:eastAsia="宋体" w:hAnsi="Arial" w:cs="Arial"/>
          <w:color w:val="333333"/>
          <w:kern w:val="0"/>
          <w:szCs w:val="21"/>
        </w:rPr>
        <w:t>处理决定的党组织应当向监察机关或者其他有关机关、组织提出建议；涉嫌犯罪的，由司法机关处理。</w:t>
      </w:r>
    </w:p>
    <w:p w:rsidR="00CB2161" w:rsidRPr="00CB2161" w:rsidRDefault="00CB2161" w:rsidP="00CB2161">
      <w:pPr>
        <w:widowControl/>
        <w:shd w:val="clear" w:color="auto" w:fill="FFFFFF"/>
        <w:spacing w:before="100" w:beforeAutospacing="1" w:after="100" w:afterAutospacing="1"/>
        <w:jc w:val="left"/>
        <w:outlineLvl w:val="2"/>
        <w:rPr>
          <w:rFonts w:ascii="Arial" w:eastAsia="宋体" w:hAnsi="Arial" w:cs="Arial"/>
          <w:b/>
          <w:bCs/>
          <w:color w:val="333333"/>
          <w:kern w:val="0"/>
          <w:szCs w:val="21"/>
        </w:rPr>
      </w:pPr>
      <w:bookmarkStart w:id="19" w:name="2_5"/>
      <w:bookmarkStart w:id="20" w:name="sub30872_2_5"/>
      <w:bookmarkStart w:id="21" w:name="第五章_附则"/>
      <w:bookmarkEnd w:id="19"/>
      <w:bookmarkEnd w:id="20"/>
      <w:bookmarkEnd w:id="21"/>
      <w:r w:rsidRPr="00CB2161">
        <w:rPr>
          <w:rFonts w:ascii="Arial" w:eastAsia="宋体" w:hAnsi="Arial" w:cs="Arial"/>
          <w:b/>
          <w:bCs/>
          <w:color w:val="333333"/>
          <w:kern w:val="0"/>
          <w:szCs w:val="21"/>
        </w:rPr>
        <w:t>中国共产党党员权利保障条例第五章</w:t>
      </w:r>
      <w:r w:rsidRPr="00CB2161">
        <w:rPr>
          <w:rFonts w:ascii="Arial" w:eastAsia="宋体" w:hAnsi="Arial" w:cs="Arial"/>
          <w:b/>
          <w:bCs/>
          <w:color w:val="333333"/>
          <w:kern w:val="0"/>
          <w:szCs w:val="21"/>
        </w:rPr>
        <w:t xml:space="preserve"> </w:t>
      </w:r>
      <w:r w:rsidRPr="00CB2161">
        <w:rPr>
          <w:rFonts w:ascii="Arial" w:eastAsia="宋体" w:hAnsi="Arial" w:cs="Arial"/>
          <w:b/>
          <w:bCs/>
          <w:color w:val="333333"/>
          <w:kern w:val="0"/>
          <w:szCs w:val="21"/>
        </w:rPr>
        <w:t>附则</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第三十六条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各省、自治区、直辖市党委，可以根据本条例，结合各自工作的实际情况，制定实施细则，并报中央备案。</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中央军委可以根据本条例，结合</w:t>
      </w:r>
      <w:hyperlink r:id="rId25" w:tgtFrame="_blank" w:history="1">
        <w:r w:rsidRPr="00CB2161">
          <w:rPr>
            <w:rFonts w:ascii="Arial" w:eastAsia="宋体" w:hAnsi="Arial" w:cs="Arial"/>
            <w:color w:val="136EC2"/>
            <w:kern w:val="0"/>
            <w:szCs w:val="21"/>
          </w:rPr>
          <w:t>中国人民解放军</w:t>
        </w:r>
      </w:hyperlink>
      <w:r w:rsidRPr="00CB2161">
        <w:rPr>
          <w:rFonts w:ascii="Arial" w:eastAsia="宋体" w:hAnsi="Arial" w:cs="Arial"/>
          <w:color w:val="333333"/>
          <w:kern w:val="0"/>
          <w:szCs w:val="21"/>
        </w:rPr>
        <w:t>和</w:t>
      </w:r>
      <w:hyperlink r:id="rId26" w:tgtFrame="_blank" w:history="1">
        <w:r w:rsidRPr="00CB2161">
          <w:rPr>
            <w:rFonts w:ascii="Arial" w:eastAsia="宋体" w:hAnsi="Arial" w:cs="Arial"/>
            <w:color w:val="136EC2"/>
            <w:kern w:val="0"/>
            <w:szCs w:val="21"/>
          </w:rPr>
          <w:t>中国人民武装警察部队</w:t>
        </w:r>
      </w:hyperlink>
      <w:r w:rsidRPr="00CB2161">
        <w:rPr>
          <w:rFonts w:ascii="Arial" w:eastAsia="宋体" w:hAnsi="Arial" w:cs="Arial"/>
          <w:color w:val="333333"/>
          <w:kern w:val="0"/>
          <w:szCs w:val="21"/>
        </w:rPr>
        <w:t>的实际情况，制定实施细则或者补充规定。</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第三十七条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本条例由中央纪委商中央组织部解释。</w:t>
      </w:r>
    </w:p>
    <w:p w:rsidR="00CB2161" w:rsidRPr="00CB2161" w:rsidRDefault="00CB2161" w:rsidP="00CB2161">
      <w:pPr>
        <w:widowControl/>
        <w:shd w:val="clear" w:color="auto" w:fill="FFFFFF"/>
        <w:spacing w:line="360" w:lineRule="atLeast"/>
        <w:ind w:firstLine="480"/>
        <w:jc w:val="left"/>
        <w:rPr>
          <w:rFonts w:ascii="Arial" w:eastAsia="宋体" w:hAnsi="Arial" w:cs="Arial"/>
          <w:color w:val="333333"/>
          <w:kern w:val="0"/>
          <w:szCs w:val="21"/>
        </w:rPr>
      </w:pPr>
      <w:r w:rsidRPr="00CB2161">
        <w:rPr>
          <w:rFonts w:ascii="Arial" w:eastAsia="宋体" w:hAnsi="Arial" w:cs="Arial"/>
          <w:color w:val="333333"/>
          <w:kern w:val="0"/>
          <w:szCs w:val="21"/>
        </w:rPr>
        <w:t>第三十八条</w:t>
      </w:r>
      <w:r w:rsidRPr="00CB2161">
        <w:rPr>
          <w:rFonts w:ascii="Arial" w:eastAsia="宋体" w:hAnsi="Arial" w:cs="Arial"/>
          <w:color w:val="333333"/>
          <w:kern w:val="0"/>
          <w:szCs w:val="21"/>
        </w:rPr>
        <w:t xml:space="preserve"> </w:t>
      </w:r>
      <w:r w:rsidRPr="00CB2161">
        <w:rPr>
          <w:rFonts w:ascii="Arial" w:eastAsia="宋体" w:hAnsi="Arial" w:cs="Arial"/>
          <w:color w:val="333333"/>
          <w:kern w:val="0"/>
          <w:szCs w:val="21"/>
        </w:rPr>
        <w:t>本条例自发布之日起施行。《中国共产党党员权利保障条例（试行）》同时废止。</w:t>
      </w:r>
      <w:r w:rsidRPr="00CB2161">
        <w:rPr>
          <w:rFonts w:ascii="Arial" w:eastAsia="宋体" w:hAnsi="Arial" w:cs="Arial"/>
          <w:color w:val="3366CC"/>
          <w:kern w:val="0"/>
          <w:sz w:val="16"/>
          <w:szCs w:val="16"/>
          <w:vertAlign w:val="superscript"/>
        </w:rPr>
        <w:t>[1]</w:t>
      </w:r>
      <w:bookmarkStart w:id="22" w:name="ref_[1]_30872"/>
      <w:r w:rsidRPr="00CB2161">
        <w:rPr>
          <w:rFonts w:ascii="Arial" w:eastAsia="宋体" w:hAnsi="Arial" w:cs="Arial"/>
          <w:color w:val="136EC2"/>
          <w:kern w:val="0"/>
          <w:sz w:val="2"/>
          <w:szCs w:val="2"/>
        </w:rPr>
        <w:t> </w:t>
      </w:r>
      <w:bookmarkEnd w:id="22"/>
      <w:r w:rsidRPr="00CB2161">
        <w:rPr>
          <w:rFonts w:ascii="Arial" w:eastAsia="宋体" w:hAnsi="Arial" w:cs="Arial"/>
          <w:color w:val="333333"/>
          <w:kern w:val="0"/>
          <w:szCs w:val="21"/>
        </w:rPr>
        <w:t xml:space="preserve"> </w:t>
      </w:r>
    </w:p>
    <w:p w:rsidR="00CB2161" w:rsidRPr="00CB2161" w:rsidRDefault="00CB2161" w:rsidP="00CB2161">
      <w:pPr>
        <w:widowControl/>
        <w:shd w:val="clear" w:color="auto" w:fill="FFFFFF"/>
        <w:jc w:val="left"/>
        <w:rPr>
          <w:rFonts w:ascii="Arial" w:eastAsia="宋体" w:hAnsi="Arial" w:cs="Arial"/>
          <w:color w:val="333333"/>
          <w:kern w:val="0"/>
          <w:sz w:val="18"/>
          <w:szCs w:val="18"/>
        </w:rPr>
      </w:pPr>
      <w:r w:rsidRPr="00CB2161">
        <w:rPr>
          <w:rFonts w:ascii="Arial" w:eastAsia="宋体" w:hAnsi="Arial" w:cs="Arial"/>
          <w:color w:val="333333"/>
          <w:kern w:val="0"/>
          <w:sz w:val="18"/>
          <w:szCs w:val="18"/>
        </w:rPr>
        <w:t>参考资料</w:t>
      </w:r>
    </w:p>
    <w:p w:rsidR="00CB2161" w:rsidRPr="00CB2161" w:rsidRDefault="00CB2161" w:rsidP="00CB2161">
      <w:pPr>
        <w:widowControl/>
        <w:numPr>
          <w:ilvl w:val="0"/>
          <w:numId w:val="4"/>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CB2161">
        <w:rPr>
          <w:rFonts w:ascii="Arial" w:eastAsia="宋体" w:hAnsi="Arial" w:cs="Arial"/>
          <w:color w:val="333333"/>
          <w:kern w:val="0"/>
          <w:sz w:val="18"/>
          <w:szCs w:val="18"/>
        </w:rPr>
        <w:t xml:space="preserve">1. </w:t>
      </w:r>
      <w:bookmarkStart w:id="23" w:name="refIndex_1_30872"/>
      <w:r w:rsidRPr="00CB2161">
        <w:rPr>
          <w:rFonts w:ascii="Arial" w:eastAsia="宋体" w:hAnsi="Arial" w:cs="Arial"/>
          <w:color w:val="333333"/>
          <w:kern w:val="0"/>
          <w:sz w:val="18"/>
          <w:szCs w:val="18"/>
        </w:rPr>
        <w:fldChar w:fldCharType="begin"/>
      </w:r>
      <w:r w:rsidRPr="00CB2161">
        <w:rPr>
          <w:rFonts w:ascii="Arial" w:eastAsia="宋体" w:hAnsi="Arial" w:cs="Arial"/>
          <w:color w:val="333333"/>
          <w:kern w:val="0"/>
          <w:sz w:val="18"/>
          <w:szCs w:val="18"/>
        </w:rPr>
        <w:instrText xml:space="preserve"> </w:instrText>
      </w:r>
      <w:r w:rsidRPr="00CB2161">
        <w:rPr>
          <w:rFonts w:ascii="Arial" w:eastAsia="宋体" w:hAnsi="Arial" w:cs="Arial" w:hint="eastAsia"/>
          <w:color w:val="333333"/>
          <w:kern w:val="0"/>
          <w:sz w:val="18"/>
          <w:szCs w:val="18"/>
        </w:rPr>
        <w:instrText>HYPERLINK "http://baike.baidu.com/link?url=vhKmmcFN4-dQkU1yXsR0gEaFCxLnvYWZ-wv-2INtkueXBzDAwOBDCrGBbQH7RpCbEm1YyqXs0eFRyjCEN6dAeq" \l "ref_[1]_30872" \o "</w:instrText>
      </w:r>
      <w:r w:rsidRPr="00CB2161">
        <w:rPr>
          <w:rFonts w:ascii="Arial" w:eastAsia="宋体" w:hAnsi="Arial" w:cs="Arial" w:hint="eastAsia"/>
          <w:color w:val="333333"/>
          <w:kern w:val="0"/>
          <w:sz w:val="18"/>
          <w:szCs w:val="18"/>
        </w:rPr>
        <w:instrText>向上跳转</w:instrText>
      </w:r>
      <w:r w:rsidRPr="00CB2161">
        <w:rPr>
          <w:rFonts w:ascii="Arial" w:eastAsia="宋体" w:hAnsi="Arial" w:cs="Arial" w:hint="eastAsia"/>
          <w:color w:val="333333"/>
          <w:kern w:val="0"/>
          <w:sz w:val="18"/>
          <w:szCs w:val="18"/>
        </w:rPr>
        <w:instrText>"</w:instrText>
      </w:r>
      <w:r w:rsidRPr="00CB2161">
        <w:rPr>
          <w:rFonts w:ascii="Arial" w:eastAsia="宋体" w:hAnsi="Arial" w:cs="Arial"/>
          <w:color w:val="333333"/>
          <w:kern w:val="0"/>
          <w:sz w:val="18"/>
          <w:szCs w:val="18"/>
        </w:rPr>
        <w:instrText xml:space="preserve"> </w:instrText>
      </w:r>
      <w:r w:rsidRPr="00CB2161">
        <w:rPr>
          <w:rFonts w:ascii="Arial" w:eastAsia="宋体" w:hAnsi="Arial" w:cs="Arial"/>
          <w:color w:val="333333"/>
          <w:kern w:val="0"/>
          <w:sz w:val="18"/>
          <w:szCs w:val="18"/>
        </w:rPr>
        <w:fldChar w:fldCharType="separate"/>
      </w:r>
      <w:r w:rsidRPr="00CB2161">
        <w:rPr>
          <w:rFonts w:ascii="Arial" w:eastAsia="宋体" w:hAnsi="Arial" w:cs="Arial"/>
          <w:color w:val="136EC2"/>
          <w:kern w:val="0"/>
          <w:sz w:val="18"/>
          <w:szCs w:val="18"/>
        </w:rPr>
        <w:t>  </w:t>
      </w:r>
      <w:r w:rsidRPr="00CB2161">
        <w:rPr>
          <w:rFonts w:ascii="Arial" w:eastAsia="宋体" w:hAnsi="Arial" w:cs="Arial"/>
          <w:color w:val="333333"/>
          <w:kern w:val="0"/>
          <w:sz w:val="18"/>
          <w:szCs w:val="18"/>
        </w:rPr>
        <w:fldChar w:fldCharType="end"/>
      </w:r>
      <w:bookmarkEnd w:id="23"/>
      <w:r w:rsidRPr="00CB2161">
        <w:rPr>
          <w:rFonts w:ascii="Arial" w:eastAsia="宋体" w:hAnsi="Arial" w:cs="Arial"/>
          <w:color w:val="333333"/>
          <w:kern w:val="0"/>
          <w:sz w:val="18"/>
          <w:szCs w:val="18"/>
        </w:rPr>
        <w:t xml:space="preserve"> </w:t>
      </w:r>
      <w:hyperlink r:id="rId27" w:tgtFrame="_blank" w:history="1">
        <w:r w:rsidRPr="00CB2161">
          <w:rPr>
            <w:rFonts w:ascii="Arial" w:eastAsia="宋体" w:hAnsi="Arial" w:cs="Arial"/>
            <w:color w:val="136EC2"/>
            <w:kern w:val="0"/>
            <w:sz w:val="18"/>
            <w:szCs w:val="18"/>
          </w:rPr>
          <w:t>中国共产党党员权利保障条例</w:t>
        </w:r>
        <w:r w:rsidRPr="00CB2161">
          <w:rPr>
            <w:rFonts w:ascii="Arial" w:eastAsia="宋体" w:hAnsi="Arial" w:cs="Arial"/>
            <w:color w:val="136EC2"/>
            <w:kern w:val="0"/>
            <w:sz w:val="18"/>
            <w:szCs w:val="18"/>
          </w:rPr>
          <w:t> </w:t>
        </w:r>
      </w:hyperlink>
      <w:r w:rsidRPr="00CB2161">
        <w:rPr>
          <w:rFonts w:ascii="Arial" w:eastAsia="宋体" w:hAnsi="Arial" w:cs="Arial"/>
          <w:color w:val="333333"/>
          <w:kern w:val="0"/>
          <w:sz w:val="18"/>
          <w:szCs w:val="18"/>
        </w:rPr>
        <w:t xml:space="preserve"> </w:t>
      </w:r>
    </w:p>
    <w:p w:rsidR="00215CFA" w:rsidRPr="00CB2161" w:rsidRDefault="00215CFA"/>
    <w:sectPr w:rsidR="00215CFA" w:rsidRPr="00CB2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56D" w:rsidRDefault="0020456D" w:rsidP="00CB2161">
      <w:r>
        <w:separator/>
      </w:r>
    </w:p>
  </w:endnote>
  <w:endnote w:type="continuationSeparator" w:id="0">
    <w:p w:rsidR="0020456D" w:rsidRDefault="0020456D" w:rsidP="00CB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56D" w:rsidRDefault="0020456D" w:rsidP="00CB2161">
      <w:r>
        <w:separator/>
      </w:r>
    </w:p>
  </w:footnote>
  <w:footnote w:type="continuationSeparator" w:id="0">
    <w:p w:rsidR="0020456D" w:rsidRDefault="0020456D" w:rsidP="00CB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36F6"/>
    <w:multiLevelType w:val="multilevel"/>
    <w:tmpl w:val="709A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55C8F"/>
    <w:multiLevelType w:val="multilevel"/>
    <w:tmpl w:val="42C83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BF7997"/>
    <w:multiLevelType w:val="multilevel"/>
    <w:tmpl w:val="AF8E8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B60E56"/>
    <w:multiLevelType w:val="multilevel"/>
    <w:tmpl w:val="4E4C4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4A"/>
    <w:rsid w:val="0020456D"/>
    <w:rsid w:val="00215CFA"/>
    <w:rsid w:val="0035554A"/>
    <w:rsid w:val="00CB2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161"/>
    <w:rPr>
      <w:sz w:val="18"/>
      <w:szCs w:val="18"/>
    </w:rPr>
  </w:style>
  <w:style w:type="paragraph" w:styleId="a4">
    <w:name w:val="footer"/>
    <w:basedOn w:val="a"/>
    <w:link w:val="Char0"/>
    <w:uiPriority w:val="99"/>
    <w:unhideWhenUsed/>
    <w:rsid w:val="00CB2161"/>
    <w:pPr>
      <w:tabs>
        <w:tab w:val="center" w:pos="4153"/>
        <w:tab w:val="right" w:pos="8306"/>
      </w:tabs>
      <w:snapToGrid w:val="0"/>
      <w:jc w:val="left"/>
    </w:pPr>
    <w:rPr>
      <w:sz w:val="18"/>
      <w:szCs w:val="18"/>
    </w:rPr>
  </w:style>
  <w:style w:type="character" w:customStyle="1" w:styleId="Char0">
    <w:name w:val="页脚 Char"/>
    <w:basedOn w:val="a0"/>
    <w:link w:val="a4"/>
    <w:uiPriority w:val="99"/>
    <w:rsid w:val="00CB21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2161"/>
    <w:rPr>
      <w:sz w:val="18"/>
      <w:szCs w:val="18"/>
    </w:rPr>
  </w:style>
  <w:style w:type="paragraph" w:styleId="a4">
    <w:name w:val="footer"/>
    <w:basedOn w:val="a"/>
    <w:link w:val="Char0"/>
    <w:uiPriority w:val="99"/>
    <w:unhideWhenUsed/>
    <w:rsid w:val="00CB2161"/>
    <w:pPr>
      <w:tabs>
        <w:tab w:val="center" w:pos="4153"/>
        <w:tab w:val="right" w:pos="8306"/>
      </w:tabs>
      <w:snapToGrid w:val="0"/>
      <w:jc w:val="left"/>
    </w:pPr>
    <w:rPr>
      <w:sz w:val="18"/>
      <w:szCs w:val="18"/>
    </w:rPr>
  </w:style>
  <w:style w:type="character" w:customStyle="1" w:styleId="Char0">
    <w:name w:val="页脚 Char"/>
    <w:basedOn w:val="a0"/>
    <w:link w:val="a4"/>
    <w:uiPriority w:val="99"/>
    <w:rsid w:val="00CB2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02212">
      <w:bodyDiv w:val="1"/>
      <w:marLeft w:val="0"/>
      <w:marRight w:val="0"/>
      <w:marTop w:val="0"/>
      <w:marBottom w:val="0"/>
      <w:divBdr>
        <w:top w:val="none" w:sz="0" w:space="0" w:color="auto"/>
        <w:left w:val="none" w:sz="0" w:space="0" w:color="auto"/>
        <w:bottom w:val="none" w:sz="0" w:space="0" w:color="auto"/>
        <w:right w:val="none" w:sz="0" w:space="0" w:color="auto"/>
      </w:divBdr>
      <w:divsChild>
        <w:div w:id="2051606788">
          <w:marLeft w:val="0"/>
          <w:marRight w:val="0"/>
          <w:marTop w:val="0"/>
          <w:marBottom w:val="0"/>
          <w:divBdr>
            <w:top w:val="none" w:sz="0" w:space="0" w:color="auto"/>
            <w:left w:val="none" w:sz="0" w:space="0" w:color="auto"/>
            <w:bottom w:val="none" w:sz="0" w:space="0" w:color="auto"/>
            <w:right w:val="none" w:sz="0" w:space="0" w:color="auto"/>
          </w:divBdr>
          <w:divsChild>
            <w:div w:id="560990689">
              <w:marLeft w:val="0"/>
              <w:marRight w:val="0"/>
              <w:marTop w:val="300"/>
              <w:marBottom w:val="0"/>
              <w:divBdr>
                <w:top w:val="none" w:sz="0" w:space="0" w:color="auto"/>
                <w:left w:val="none" w:sz="0" w:space="0" w:color="auto"/>
                <w:bottom w:val="none" w:sz="0" w:space="0" w:color="auto"/>
                <w:right w:val="none" w:sz="0" w:space="0" w:color="auto"/>
              </w:divBdr>
              <w:divsChild>
                <w:div w:id="1658071894">
                  <w:marLeft w:val="0"/>
                  <w:marRight w:val="0"/>
                  <w:marTop w:val="0"/>
                  <w:marBottom w:val="0"/>
                  <w:divBdr>
                    <w:top w:val="single" w:sz="6" w:space="0" w:color="E5E5E5"/>
                    <w:left w:val="single" w:sz="6" w:space="0" w:color="E5E5E5"/>
                    <w:bottom w:val="single" w:sz="6" w:space="0" w:color="E5E5E5"/>
                    <w:right w:val="single" w:sz="6" w:space="0" w:color="E5E5E5"/>
                  </w:divBdr>
                  <w:divsChild>
                    <w:div w:id="950940121">
                      <w:marLeft w:val="0"/>
                      <w:marRight w:val="0"/>
                      <w:marTop w:val="0"/>
                      <w:marBottom w:val="0"/>
                      <w:divBdr>
                        <w:top w:val="none" w:sz="0" w:space="0" w:color="auto"/>
                        <w:left w:val="none" w:sz="0" w:space="0" w:color="auto"/>
                        <w:bottom w:val="none" w:sz="0" w:space="0" w:color="auto"/>
                        <w:right w:val="none" w:sz="0" w:space="0" w:color="auto"/>
                      </w:divBdr>
                      <w:divsChild>
                        <w:div w:id="403185261">
                          <w:marLeft w:val="0"/>
                          <w:marRight w:val="0"/>
                          <w:marTop w:val="0"/>
                          <w:marBottom w:val="225"/>
                          <w:divBdr>
                            <w:top w:val="none" w:sz="0" w:space="0" w:color="auto"/>
                            <w:left w:val="none" w:sz="0" w:space="0" w:color="auto"/>
                            <w:bottom w:val="none" w:sz="0" w:space="0" w:color="auto"/>
                            <w:right w:val="none" w:sz="0" w:space="0" w:color="auto"/>
                          </w:divBdr>
                        </w:div>
                        <w:div w:id="1165127372">
                          <w:marLeft w:val="0"/>
                          <w:marRight w:val="0"/>
                          <w:marTop w:val="525"/>
                          <w:marBottom w:val="525"/>
                          <w:divBdr>
                            <w:top w:val="none" w:sz="0" w:space="0" w:color="auto"/>
                            <w:left w:val="none" w:sz="0" w:space="0" w:color="auto"/>
                            <w:bottom w:val="none" w:sz="0" w:space="0" w:color="auto"/>
                            <w:right w:val="none" w:sz="0" w:space="0" w:color="auto"/>
                          </w:divBdr>
                          <w:divsChild>
                            <w:div w:id="972441997">
                              <w:marLeft w:val="0"/>
                              <w:marRight w:val="0"/>
                              <w:marTop w:val="0"/>
                              <w:marBottom w:val="0"/>
                              <w:divBdr>
                                <w:top w:val="single" w:sz="6" w:space="0" w:color="DDDDDD"/>
                                <w:left w:val="none" w:sz="0" w:space="0" w:color="auto"/>
                                <w:bottom w:val="single" w:sz="6" w:space="0" w:color="DDDDDD"/>
                                <w:right w:val="none" w:sz="0" w:space="0" w:color="auto"/>
                              </w:divBdr>
                              <w:divsChild>
                                <w:div w:id="2145076140">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1046954940">
                          <w:marLeft w:val="0"/>
                          <w:marRight w:val="0"/>
                          <w:marTop w:val="0"/>
                          <w:marBottom w:val="0"/>
                          <w:divBdr>
                            <w:top w:val="none" w:sz="0" w:space="0" w:color="auto"/>
                            <w:left w:val="none" w:sz="0" w:space="0" w:color="auto"/>
                            <w:bottom w:val="none" w:sz="0" w:space="0" w:color="auto"/>
                            <w:right w:val="none" w:sz="0" w:space="0" w:color="auto"/>
                          </w:divBdr>
                        </w:div>
                        <w:div w:id="808591393">
                          <w:marLeft w:val="0"/>
                          <w:marRight w:val="0"/>
                          <w:marTop w:val="0"/>
                          <w:marBottom w:val="225"/>
                          <w:divBdr>
                            <w:top w:val="none" w:sz="0" w:space="0" w:color="auto"/>
                            <w:left w:val="none" w:sz="0" w:space="0" w:color="auto"/>
                            <w:bottom w:val="none" w:sz="0" w:space="0" w:color="auto"/>
                            <w:right w:val="none" w:sz="0" w:space="0" w:color="auto"/>
                          </w:divBdr>
                        </w:div>
                        <w:div w:id="681201390">
                          <w:marLeft w:val="0"/>
                          <w:marRight w:val="0"/>
                          <w:marTop w:val="0"/>
                          <w:marBottom w:val="225"/>
                          <w:divBdr>
                            <w:top w:val="none" w:sz="0" w:space="0" w:color="auto"/>
                            <w:left w:val="none" w:sz="0" w:space="0" w:color="auto"/>
                            <w:bottom w:val="none" w:sz="0" w:space="0" w:color="auto"/>
                            <w:right w:val="none" w:sz="0" w:space="0" w:color="auto"/>
                          </w:divBdr>
                        </w:div>
                        <w:div w:id="713624500">
                          <w:marLeft w:val="0"/>
                          <w:marRight w:val="0"/>
                          <w:marTop w:val="0"/>
                          <w:marBottom w:val="225"/>
                          <w:divBdr>
                            <w:top w:val="none" w:sz="0" w:space="0" w:color="auto"/>
                            <w:left w:val="none" w:sz="0" w:space="0" w:color="auto"/>
                            <w:bottom w:val="none" w:sz="0" w:space="0" w:color="auto"/>
                            <w:right w:val="none" w:sz="0" w:space="0" w:color="auto"/>
                          </w:divBdr>
                        </w:div>
                        <w:div w:id="43337831">
                          <w:marLeft w:val="0"/>
                          <w:marRight w:val="0"/>
                          <w:marTop w:val="0"/>
                          <w:marBottom w:val="225"/>
                          <w:divBdr>
                            <w:top w:val="none" w:sz="0" w:space="0" w:color="auto"/>
                            <w:left w:val="none" w:sz="0" w:space="0" w:color="auto"/>
                            <w:bottom w:val="none" w:sz="0" w:space="0" w:color="auto"/>
                            <w:right w:val="none" w:sz="0" w:space="0" w:color="auto"/>
                          </w:divBdr>
                        </w:div>
                        <w:div w:id="993993894">
                          <w:marLeft w:val="0"/>
                          <w:marRight w:val="0"/>
                          <w:marTop w:val="0"/>
                          <w:marBottom w:val="225"/>
                          <w:divBdr>
                            <w:top w:val="none" w:sz="0" w:space="0" w:color="auto"/>
                            <w:left w:val="none" w:sz="0" w:space="0" w:color="auto"/>
                            <w:bottom w:val="none" w:sz="0" w:space="0" w:color="auto"/>
                            <w:right w:val="none" w:sz="0" w:space="0" w:color="auto"/>
                          </w:divBdr>
                        </w:div>
                        <w:div w:id="186604568">
                          <w:marLeft w:val="0"/>
                          <w:marRight w:val="0"/>
                          <w:marTop w:val="0"/>
                          <w:marBottom w:val="0"/>
                          <w:divBdr>
                            <w:top w:val="none" w:sz="0" w:space="0" w:color="auto"/>
                            <w:left w:val="none" w:sz="0" w:space="0" w:color="auto"/>
                            <w:bottom w:val="none" w:sz="0" w:space="0" w:color="auto"/>
                            <w:right w:val="none" w:sz="0" w:space="0" w:color="auto"/>
                          </w:divBdr>
                        </w:div>
                        <w:div w:id="884878896">
                          <w:marLeft w:val="0"/>
                          <w:marRight w:val="0"/>
                          <w:marTop w:val="0"/>
                          <w:marBottom w:val="225"/>
                          <w:divBdr>
                            <w:top w:val="none" w:sz="0" w:space="0" w:color="auto"/>
                            <w:left w:val="none" w:sz="0" w:space="0" w:color="auto"/>
                            <w:bottom w:val="none" w:sz="0" w:space="0" w:color="auto"/>
                            <w:right w:val="none" w:sz="0" w:space="0" w:color="auto"/>
                          </w:divBdr>
                        </w:div>
                        <w:div w:id="240871152">
                          <w:marLeft w:val="0"/>
                          <w:marRight w:val="0"/>
                          <w:marTop w:val="0"/>
                          <w:marBottom w:val="225"/>
                          <w:divBdr>
                            <w:top w:val="none" w:sz="0" w:space="0" w:color="auto"/>
                            <w:left w:val="none" w:sz="0" w:space="0" w:color="auto"/>
                            <w:bottom w:val="none" w:sz="0" w:space="0" w:color="auto"/>
                            <w:right w:val="none" w:sz="0" w:space="0" w:color="auto"/>
                          </w:divBdr>
                        </w:div>
                        <w:div w:id="503517816">
                          <w:marLeft w:val="0"/>
                          <w:marRight w:val="0"/>
                          <w:marTop w:val="0"/>
                          <w:marBottom w:val="225"/>
                          <w:divBdr>
                            <w:top w:val="none" w:sz="0" w:space="0" w:color="auto"/>
                            <w:left w:val="none" w:sz="0" w:space="0" w:color="auto"/>
                            <w:bottom w:val="none" w:sz="0" w:space="0" w:color="auto"/>
                            <w:right w:val="none" w:sz="0" w:space="0" w:color="auto"/>
                          </w:divBdr>
                        </w:div>
                        <w:div w:id="268202643">
                          <w:marLeft w:val="0"/>
                          <w:marRight w:val="0"/>
                          <w:marTop w:val="0"/>
                          <w:marBottom w:val="225"/>
                          <w:divBdr>
                            <w:top w:val="none" w:sz="0" w:space="0" w:color="auto"/>
                            <w:left w:val="none" w:sz="0" w:space="0" w:color="auto"/>
                            <w:bottom w:val="none" w:sz="0" w:space="0" w:color="auto"/>
                            <w:right w:val="none" w:sz="0" w:space="0" w:color="auto"/>
                          </w:divBdr>
                        </w:div>
                        <w:div w:id="691102973">
                          <w:marLeft w:val="0"/>
                          <w:marRight w:val="0"/>
                          <w:marTop w:val="0"/>
                          <w:marBottom w:val="225"/>
                          <w:divBdr>
                            <w:top w:val="none" w:sz="0" w:space="0" w:color="auto"/>
                            <w:left w:val="none" w:sz="0" w:space="0" w:color="auto"/>
                            <w:bottom w:val="none" w:sz="0" w:space="0" w:color="auto"/>
                            <w:right w:val="none" w:sz="0" w:space="0" w:color="auto"/>
                          </w:divBdr>
                        </w:div>
                        <w:div w:id="1411805136">
                          <w:marLeft w:val="0"/>
                          <w:marRight w:val="0"/>
                          <w:marTop w:val="0"/>
                          <w:marBottom w:val="0"/>
                          <w:divBdr>
                            <w:top w:val="none" w:sz="0" w:space="0" w:color="auto"/>
                            <w:left w:val="none" w:sz="0" w:space="0" w:color="auto"/>
                            <w:bottom w:val="none" w:sz="0" w:space="0" w:color="auto"/>
                            <w:right w:val="none" w:sz="0" w:space="0" w:color="auto"/>
                          </w:divBdr>
                        </w:div>
                        <w:div w:id="926038862">
                          <w:marLeft w:val="0"/>
                          <w:marRight w:val="0"/>
                          <w:marTop w:val="0"/>
                          <w:marBottom w:val="225"/>
                          <w:divBdr>
                            <w:top w:val="none" w:sz="0" w:space="0" w:color="auto"/>
                            <w:left w:val="none" w:sz="0" w:space="0" w:color="auto"/>
                            <w:bottom w:val="none" w:sz="0" w:space="0" w:color="auto"/>
                            <w:right w:val="none" w:sz="0" w:space="0" w:color="auto"/>
                          </w:divBdr>
                        </w:div>
                        <w:div w:id="829370365">
                          <w:marLeft w:val="0"/>
                          <w:marRight w:val="0"/>
                          <w:marTop w:val="0"/>
                          <w:marBottom w:val="225"/>
                          <w:divBdr>
                            <w:top w:val="none" w:sz="0" w:space="0" w:color="auto"/>
                            <w:left w:val="none" w:sz="0" w:space="0" w:color="auto"/>
                            <w:bottom w:val="none" w:sz="0" w:space="0" w:color="auto"/>
                            <w:right w:val="none" w:sz="0" w:space="0" w:color="auto"/>
                          </w:divBdr>
                        </w:div>
                        <w:div w:id="97529215">
                          <w:marLeft w:val="0"/>
                          <w:marRight w:val="0"/>
                          <w:marTop w:val="0"/>
                          <w:marBottom w:val="225"/>
                          <w:divBdr>
                            <w:top w:val="none" w:sz="0" w:space="0" w:color="auto"/>
                            <w:left w:val="none" w:sz="0" w:space="0" w:color="auto"/>
                            <w:bottom w:val="none" w:sz="0" w:space="0" w:color="auto"/>
                            <w:right w:val="none" w:sz="0" w:space="0" w:color="auto"/>
                          </w:divBdr>
                        </w:div>
                        <w:div w:id="2069063012">
                          <w:marLeft w:val="0"/>
                          <w:marRight w:val="0"/>
                          <w:marTop w:val="0"/>
                          <w:marBottom w:val="225"/>
                          <w:divBdr>
                            <w:top w:val="none" w:sz="0" w:space="0" w:color="auto"/>
                            <w:left w:val="none" w:sz="0" w:space="0" w:color="auto"/>
                            <w:bottom w:val="none" w:sz="0" w:space="0" w:color="auto"/>
                            <w:right w:val="none" w:sz="0" w:space="0" w:color="auto"/>
                          </w:divBdr>
                        </w:div>
                        <w:div w:id="1368600544">
                          <w:marLeft w:val="0"/>
                          <w:marRight w:val="0"/>
                          <w:marTop w:val="0"/>
                          <w:marBottom w:val="225"/>
                          <w:divBdr>
                            <w:top w:val="none" w:sz="0" w:space="0" w:color="auto"/>
                            <w:left w:val="none" w:sz="0" w:space="0" w:color="auto"/>
                            <w:bottom w:val="none" w:sz="0" w:space="0" w:color="auto"/>
                            <w:right w:val="none" w:sz="0" w:space="0" w:color="auto"/>
                          </w:divBdr>
                        </w:div>
                        <w:div w:id="1006908786">
                          <w:marLeft w:val="0"/>
                          <w:marRight w:val="0"/>
                          <w:marTop w:val="0"/>
                          <w:marBottom w:val="0"/>
                          <w:divBdr>
                            <w:top w:val="none" w:sz="0" w:space="0" w:color="auto"/>
                            <w:left w:val="none" w:sz="0" w:space="0" w:color="auto"/>
                            <w:bottom w:val="none" w:sz="0" w:space="0" w:color="auto"/>
                            <w:right w:val="none" w:sz="0" w:space="0" w:color="auto"/>
                          </w:divBdr>
                        </w:div>
                        <w:div w:id="1597861393">
                          <w:marLeft w:val="0"/>
                          <w:marRight w:val="0"/>
                          <w:marTop w:val="0"/>
                          <w:marBottom w:val="225"/>
                          <w:divBdr>
                            <w:top w:val="none" w:sz="0" w:space="0" w:color="auto"/>
                            <w:left w:val="none" w:sz="0" w:space="0" w:color="auto"/>
                            <w:bottom w:val="none" w:sz="0" w:space="0" w:color="auto"/>
                            <w:right w:val="none" w:sz="0" w:space="0" w:color="auto"/>
                          </w:divBdr>
                        </w:div>
                        <w:div w:id="737365402">
                          <w:marLeft w:val="0"/>
                          <w:marRight w:val="0"/>
                          <w:marTop w:val="0"/>
                          <w:marBottom w:val="225"/>
                          <w:divBdr>
                            <w:top w:val="none" w:sz="0" w:space="0" w:color="auto"/>
                            <w:left w:val="none" w:sz="0" w:space="0" w:color="auto"/>
                            <w:bottom w:val="none" w:sz="0" w:space="0" w:color="auto"/>
                            <w:right w:val="none" w:sz="0" w:space="0" w:color="auto"/>
                          </w:divBdr>
                        </w:div>
                        <w:div w:id="979774595">
                          <w:marLeft w:val="0"/>
                          <w:marRight w:val="0"/>
                          <w:marTop w:val="0"/>
                          <w:marBottom w:val="225"/>
                          <w:divBdr>
                            <w:top w:val="none" w:sz="0" w:space="0" w:color="auto"/>
                            <w:left w:val="none" w:sz="0" w:space="0" w:color="auto"/>
                            <w:bottom w:val="none" w:sz="0" w:space="0" w:color="auto"/>
                            <w:right w:val="none" w:sz="0" w:space="0" w:color="auto"/>
                          </w:divBdr>
                        </w:div>
                        <w:div w:id="1031418383">
                          <w:marLeft w:val="0"/>
                          <w:marRight w:val="0"/>
                          <w:marTop w:val="0"/>
                          <w:marBottom w:val="225"/>
                          <w:divBdr>
                            <w:top w:val="none" w:sz="0" w:space="0" w:color="auto"/>
                            <w:left w:val="none" w:sz="0" w:space="0" w:color="auto"/>
                            <w:bottom w:val="none" w:sz="0" w:space="0" w:color="auto"/>
                            <w:right w:val="none" w:sz="0" w:space="0" w:color="auto"/>
                          </w:divBdr>
                        </w:div>
                        <w:div w:id="81992424">
                          <w:marLeft w:val="0"/>
                          <w:marRight w:val="0"/>
                          <w:marTop w:val="0"/>
                          <w:marBottom w:val="225"/>
                          <w:divBdr>
                            <w:top w:val="none" w:sz="0" w:space="0" w:color="auto"/>
                            <w:left w:val="none" w:sz="0" w:space="0" w:color="auto"/>
                            <w:bottom w:val="none" w:sz="0" w:space="0" w:color="auto"/>
                            <w:right w:val="none" w:sz="0" w:space="0" w:color="auto"/>
                          </w:divBdr>
                        </w:div>
                        <w:div w:id="1384981012">
                          <w:marLeft w:val="0"/>
                          <w:marRight w:val="0"/>
                          <w:marTop w:val="0"/>
                          <w:marBottom w:val="225"/>
                          <w:divBdr>
                            <w:top w:val="none" w:sz="0" w:space="0" w:color="auto"/>
                            <w:left w:val="none" w:sz="0" w:space="0" w:color="auto"/>
                            <w:bottom w:val="none" w:sz="0" w:space="0" w:color="auto"/>
                            <w:right w:val="none" w:sz="0" w:space="0" w:color="auto"/>
                          </w:divBdr>
                        </w:div>
                        <w:div w:id="2097088361">
                          <w:marLeft w:val="0"/>
                          <w:marRight w:val="0"/>
                          <w:marTop w:val="0"/>
                          <w:marBottom w:val="225"/>
                          <w:divBdr>
                            <w:top w:val="none" w:sz="0" w:space="0" w:color="auto"/>
                            <w:left w:val="none" w:sz="0" w:space="0" w:color="auto"/>
                            <w:bottom w:val="none" w:sz="0" w:space="0" w:color="auto"/>
                            <w:right w:val="none" w:sz="0" w:space="0" w:color="auto"/>
                          </w:divBdr>
                        </w:div>
                        <w:div w:id="1453786904">
                          <w:marLeft w:val="0"/>
                          <w:marRight w:val="0"/>
                          <w:marTop w:val="0"/>
                          <w:marBottom w:val="225"/>
                          <w:divBdr>
                            <w:top w:val="none" w:sz="0" w:space="0" w:color="auto"/>
                            <w:left w:val="none" w:sz="0" w:space="0" w:color="auto"/>
                            <w:bottom w:val="none" w:sz="0" w:space="0" w:color="auto"/>
                            <w:right w:val="none" w:sz="0" w:space="0" w:color="auto"/>
                          </w:divBdr>
                        </w:div>
                        <w:div w:id="993532200">
                          <w:marLeft w:val="0"/>
                          <w:marRight w:val="0"/>
                          <w:marTop w:val="0"/>
                          <w:marBottom w:val="225"/>
                          <w:divBdr>
                            <w:top w:val="none" w:sz="0" w:space="0" w:color="auto"/>
                            <w:left w:val="none" w:sz="0" w:space="0" w:color="auto"/>
                            <w:bottom w:val="none" w:sz="0" w:space="0" w:color="auto"/>
                            <w:right w:val="none" w:sz="0" w:space="0" w:color="auto"/>
                          </w:divBdr>
                        </w:div>
                        <w:div w:id="857891623">
                          <w:marLeft w:val="0"/>
                          <w:marRight w:val="0"/>
                          <w:marTop w:val="0"/>
                          <w:marBottom w:val="225"/>
                          <w:divBdr>
                            <w:top w:val="none" w:sz="0" w:space="0" w:color="auto"/>
                            <w:left w:val="none" w:sz="0" w:space="0" w:color="auto"/>
                            <w:bottom w:val="none" w:sz="0" w:space="0" w:color="auto"/>
                            <w:right w:val="none" w:sz="0" w:space="0" w:color="auto"/>
                          </w:divBdr>
                        </w:div>
                        <w:div w:id="1939635091">
                          <w:marLeft w:val="0"/>
                          <w:marRight w:val="0"/>
                          <w:marTop w:val="0"/>
                          <w:marBottom w:val="225"/>
                          <w:divBdr>
                            <w:top w:val="none" w:sz="0" w:space="0" w:color="auto"/>
                            <w:left w:val="none" w:sz="0" w:space="0" w:color="auto"/>
                            <w:bottom w:val="none" w:sz="0" w:space="0" w:color="auto"/>
                            <w:right w:val="none" w:sz="0" w:space="0" w:color="auto"/>
                          </w:divBdr>
                        </w:div>
                        <w:div w:id="1857041798">
                          <w:marLeft w:val="0"/>
                          <w:marRight w:val="0"/>
                          <w:marTop w:val="0"/>
                          <w:marBottom w:val="225"/>
                          <w:divBdr>
                            <w:top w:val="none" w:sz="0" w:space="0" w:color="auto"/>
                            <w:left w:val="none" w:sz="0" w:space="0" w:color="auto"/>
                            <w:bottom w:val="none" w:sz="0" w:space="0" w:color="auto"/>
                            <w:right w:val="none" w:sz="0" w:space="0" w:color="auto"/>
                          </w:divBdr>
                        </w:div>
                        <w:div w:id="1846704409">
                          <w:marLeft w:val="0"/>
                          <w:marRight w:val="0"/>
                          <w:marTop w:val="0"/>
                          <w:marBottom w:val="225"/>
                          <w:divBdr>
                            <w:top w:val="none" w:sz="0" w:space="0" w:color="auto"/>
                            <w:left w:val="none" w:sz="0" w:space="0" w:color="auto"/>
                            <w:bottom w:val="none" w:sz="0" w:space="0" w:color="auto"/>
                            <w:right w:val="none" w:sz="0" w:space="0" w:color="auto"/>
                          </w:divBdr>
                        </w:div>
                        <w:div w:id="1558131387">
                          <w:marLeft w:val="0"/>
                          <w:marRight w:val="0"/>
                          <w:marTop w:val="0"/>
                          <w:marBottom w:val="225"/>
                          <w:divBdr>
                            <w:top w:val="none" w:sz="0" w:space="0" w:color="auto"/>
                            <w:left w:val="none" w:sz="0" w:space="0" w:color="auto"/>
                            <w:bottom w:val="none" w:sz="0" w:space="0" w:color="auto"/>
                            <w:right w:val="none" w:sz="0" w:space="0" w:color="auto"/>
                          </w:divBdr>
                        </w:div>
                        <w:div w:id="1179583741">
                          <w:marLeft w:val="0"/>
                          <w:marRight w:val="0"/>
                          <w:marTop w:val="0"/>
                          <w:marBottom w:val="225"/>
                          <w:divBdr>
                            <w:top w:val="none" w:sz="0" w:space="0" w:color="auto"/>
                            <w:left w:val="none" w:sz="0" w:space="0" w:color="auto"/>
                            <w:bottom w:val="none" w:sz="0" w:space="0" w:color="auto"/>
                            <w:right w:val="none" w:sz="0" w:space="0" w:color="auto"/>
                          </w:divBdr>
                        </w:div>
                        <w:div w:id="1758359298">
                          <w:marLeft w:val="0"/>
                          <w:marRight w:val="0"/>
                          <w:marTop w:val="0"/>
                          <w:marBottom w:val="225"/>
                          <w:divBdr>
                            <w:top w:val="none" w:sz="0" w:space="0" w:color="auto"/>
                            <w:left w:val="none" w:sz="0" w:space="0" w:color="auto"/>
                            <w:bottom w:val="none" w:sz="0" w:space="0" w:color="auto"/>
                            <w:right w:val="none" w:sz="0" w:space="0" w:color="auto"/>
                          </w:divBdr>
                        </w:div>
                        <w:div w:id="1420131961">
                          <w:marLeft w:val="0"/>
                          <w:marRight w:val="0"/>
                          <w:marTop w:val="0"/>
                          <w:marBottom w:val="225"/>
                          <w:divBdr>
                            <w:top w:val="none" w:sz="0" w:space="0" w:color="auto"/>
                            <w:left w:val="none" w:sz="0" w:space="0" w:color="auto"/>
                            <w:bottom w:val="none" w:sz="0" w:space="0" w:color="auto"/>
                            <w:right w:val="none" w:sz="0" w:space="0" w:color="auto"/>
                          </w:divBdr>
                        </w:div>
                        <w:div w:id="379019889">
                          <w:marLeft w:val="0"/>
                          <w:marRight w:val="0"/>
                          <w:marTop w:val="0"/>
                          <w:marBottom w:val="225"/>
                          <w:divBdr>
                            <w:top w:val="none" w:sz="0" w:space="0" w:color="auto"/>
                            <w:left w:val="none" w:sz="0" w:space="0" w:color="auto"/>
                            <w:bottom w:val="none" w:sz="0" w:space="0" w:color="auto"/>
                            <w:right w:val="none" w:sz="0" w:space="0" w:color="auto"/>
                          </w:divBdr>
                        </w:div>
                        <w:div w:id="766342445">
                          <w:marLeft w:val="0"/>
                          <w:marRight w:val="0"/>
                          <w:marTop w:val="0"/>
                          <w:marBottom w:val="225"/>
                          <w:divBdr>
                            <w:top w:val="none" w:sz="0" w:space="0" w:color="auto"/>
                            <w:left w:val="none" w:sz="0" w:space="0" w:color="auto"/>
                            <w:bottom w:val="none" w:sz="0" w:space="0" w:color="auto"/>
                            <w:right w:val="none" w:sz="0" w:space="0" w:color="auto"/>
                          </w:divBdr>
                        </w:div>
                        <w:div w:id="2102868412">
                          <w:marLeft w:val="0"/>
                          <w:marRight w:val="0"/>
                          <w:marTop w:val="0"/>
                          <w:marBottom w:val="225"/>
                          <w:divBdr>
                            <w:top w:val="none" w:sz="0" w:space="0" w:color="auto"/>
                            <w:left w:val="none" w:sz="0" w:space="0" w:color="auto"/>
                            <w:bottom w:val="none" w:sz="0" w:space="0" w:color="auto"/>
                            <w:right w:val="none" w:sz="0" w:space="0" w:color="auto"/>
                          </w:divBdr>
                        </w:div>
                        <w:div w:id="2071145740">
                          <w:marLeft w:val="0"/>
                          <w:marRight w:val="0"/>
                          <w:marTop w:val="0"/>
                          <w:marBottom w:val="225"/>
                          <w:divBdr>
                            <w:top w:val="none" w:sz="0" w:space="0" w:color="auto"/>
                            <w:left w:val="none" w:sz="0" w:space="0" w:color="auto"/>
                            <w:bottom w:val="none" w:sz="0" w:space="0" w:color="auto"/>
                            <w:right w:val="none" w:sz="0" w:space="0" w:color="auto"/>
                          </w:divBdr>
                        </w:div>
                        <w:div w:id="969475046">
                          <w:marLeft w:val="0"/>
                          <w:marRight w:val="0"/>
                          <w:marTop w:val="0"/>
                          <w:marBottom w:val="0"/>
                          <w:divBdr>
                            <w:top w:val="none" w:sz="0" w:space="0" w:color="auto"/>
                            <w:left w:val="none" w:sz="0" w:space="0" w:color="auto"/>
                            <w:bottom w:val="none" w:sz="0" w:space="0" w:color="auto"/>
                            <w:right w:val="none" w:sz="0" w:space="0" w:color="auto"/>
                          </w:divBdr>
                        </w:div>
                        <w:div w:id="513881023">
                          <w:marLeft w:val="0"/>
                          <w:marRight w:val="0"/>
                          <w:marTop w:val="0"/>
                          <w:marBottom w:val="225"/>
                          <w:divBdr>
                            <w:top w:val="none" w:sz="0" w:space="0" w:color="auto"/>
                            <w:left w:val="none" w:sz="0" w:space="0" w:color="auto"/>
                            <w:bottom w:val="none" w:sz="0" w:space="0" w:color="auto"/>
                            <w:right w:val="none" w:sz="0" w:space="0" w:color="auto"/>
                          </w:divBdr>
                        </w:div>
                        <w:div w:id="1316956806">
                          <w:marLeft w:val="0"/>
                          <w:marRight w:val="0"/>
                          <w:marTop w:val="0"/>
                          <w:marBottom w:val="225"/>
                          <w:divBdr>
                            <w:top w:val="none" w:sz="0" w:space="0" w:color="auto"/>
                            <w:left w:val="none" w:sz="0" w:space="0" w:color="auto"/>
                            <w:bottom w:val="none" w:sz="0" w:space="0" w:color="auto"/>
                            <w:right w:val="none" w:sz="0" w:space="0" w:color="auto"/>
                          </w:divBdr>
                        </w:div>
                        <w:div w:id="1676951776">
                          <w:marLeft w:val="0"/>
                          <w:marRight w:val="0"/>
                          <w:marTop w:val="0"/>
                          <w:marBottom w:val="225"/>
                          <w:divBdr>
                            <w:top w:val="none" w:sz="0" w:space="0" w:color="auto"/>
                            <w:left w:val="none" w:sz="0" w:space="0" w:color="auto"/>
                            <w:bottom w:val="none" w:sz="0" w:space="0" w:color="auto"/>
                            <w:right w:val="none" w:sz="0" w:space="0" w:color="auto"/>
                          </w:divBdr>
                        </w:div>
                        <w:div w:id="1716277171">
                          <w:marLeft w:val="0"/>
                          <w:marRight w:val="0"/>
                          <w:marTop w:val="0"/>
                          <w:marBottom w:val="225"/>
                          <w:divBdr>
                            <w:top w:val="none" w:sz="0" w:space="0" w:color="auto"/>
                            <w:left w:val="none" w:sz="0" w:space="0" w:color="auto"/>
                            <w:bottom w:val="none" w:sz="0" w:space="0" w:color="auto"/>
                            <w:right w:val="none" w:sz="0" w:space="0" w:color="auto"/>
                          </w:divBdr>
                        </w:div>
                        <w:div w:id="833836609">
                          <w:marLeft w:val="0"/>
                          <w:marRight w:val="0"/>
                          <w:marTop w:val="0"/>
                          <w:marBottom w:val="225"/>
                          <w:divBdr>
                            <w:top w:val="none" w:sz="0" w:space="0" w:color="auto"/>
                            <w:left w:val="none" w:sz="0" w:space="0" w:color="auto"/>
                            <w:bottom w:val="none" w:sz="0" w:space="0" w:color="auto"/>
                            <w:right w:val="none" w:sz="0" w:space="0" w:color="auto"/>
                          </w:divBdr>
                        </w:div>
                        <w:div w:id="238753433">
                          <w:marLeft w:val="0"/>
                          <w:marRight w:val="0"/>
                          <w:marTop w:val="0"/>
                          <w:marBottom w:val="225"/>
                          <w:divBdr>
                            <w:top w:val="none" w:sz="0" w:space="0" w:color="auto"/>
                            <w:left w:val="none" w:sz="0" w:space="0" w:color="auto"/>
                            <w:bottom w:val="none" w:sz="0" w:space="0" w:color="auto"/>
                            <w:right w:val="none" w:sz="0" w:space="0" w:color="auto"/>
                          </w:divBdr>
                        </w:div>
                        <w:div w:id="2034644593">
                          <w:marLeft w:val="0"/>
                          <w:marRight w:val="0"/>
                          <w:marTop w:val="0"/>
                          <w:marBottom w:val="225"/>
                          <w:divBdr>
                            <w:top w:val="none" w:sz="0" w:space="0" w:color="auto"/>
                            <w:left w:val="none" w:sz="0" w:space="0" w:color="auto"/>
                            <w:bottom w:val="none" w:sz="0" w:space="0" w:color="auto"/>
                            <w:right w:val="none" w:sz="0" w:space="0" w:color="auto"/>
                          </w:divBdr>
                        </w:div>
                        <w:div w:id="462968871">
                          <w:marLeft w:val="0"/>
                          <w:marRight w:val="0"/>
                          <w:marTop w:val="0"/>
                          <w:marBottom w:val="225"/>
                          <w:divBdr>
                            <w:top w:val="none" w:sz="0" w:space="0" w:color="auto"/>
                            <w:left w:val="none" w:sz="0" w:space="0" w:color="auto"/>
                            <w:bottom w:val="none" w:sz="0" w:space="0" w:color="auto"/>
                            <w:right w:val="none" w:sz="0" w:space="0" w:color="auto"/>
                          </w:divBdr>
                        </w:div>
                        <w:div w:id="1959986176">
                          <w:marLeft w:val="0"/>
                          <w:marRight w:val="0"/>
                          <w:marTop w:val="0"/>
                          <w:marBottom w:val="225"/>
                          <w:divBdr>
                            <w:top w:val="none" w:sz="0" w:space="0" w:color="auto"/>
                            <w:left w:val="none" w:sz="0" w:space="0" w:color="auto"/>
                            <w:bottom w:val="none" w:sz="0" w:space="0" w:color="auto"/>
                            <w:right w:val="none" w:sz="0" w:space="0" w:color="auto"/>
                          </w:divBdr>
                        </w:div>
                        <w:div w:id="1864129128">
                          <w:marLeft w:val="0"/>
                          <w:marRight w:val="0"/>
                          <w:marTop w:val="0"/>
                          <w:marBottom w:val="225"/>
                          <w:divBdr>
                            <w:top w:val="none" w:sz="0" w:space="0" w:color="auto"/>
                            <w:left w:val="none" w:sz="0" w:space="0" w:color="auto"/>
                            <w:bottom w:val="none" w:sz="0" w:space="0" w:color="auto"/>
                            <w:right w:val="none" w:sz="0" w:space="0" w:color="auto"/>
                          </w:divBdr>
                        </w:div>
                        <w:div w:id="1470708464">
                          <w:marLeft w:val="0"/>
                          <w:marRight w:val="0"/>
                          <w:marTop w:val="0"/>
                          <w:marBottom w:val="225"/>
                          <w:divBdr>
                            <w:top w:val="none" w:sz="0" w:space="0" w:color="auto"/>
                            <w:left w:val="none" w:sz="0" w:space="0" w:color="auto"/>
                            <w:bottom w:val="none" w:sz="0" w:space="0" w:color="auto"/>
                            <w:right w:val="none" w:sz="0" w:space="0" w:color="auto"/>
                          </w:divBdr>
                        </w:div>
                        <w:div w:id="436020977">
                          <w:marLeft w:val="0"/>
                          <w:marRight w:val="0"/>
                          <w:marTop w:val="0"/>
                          <w:marBottom w:val="225"/>
                          <w:divBdr>
                            <w:top w:val="none" w:sz="0" w:space="0" w:color="auto"/>
                            <w:left w:val="none" w:sz="0" w:space="0" w:color="auto"/>
                            <w:bottom w:val="none" w:sz="0" w:space="0" w:color="auto"/>
                            <w:right w:val="none" w:sz="0" w:space="0" w:color="auto"/>
                          </w:divBdr>
                        </w:div>
                        <w:div w:id="2123382011">
                          <w:marLeft w:val="0"/>
                          <w:marRight w:val="0"/>
                          <w:marTop w:val="0"/>
                          <w:marBottom w:val="225"/>
                          <w:divBdr>
                            <w:top w:val="none" w:sz="0" w:space="0" w:color="auto"/>
                            <w:left w:val="none" w:sz="0" w:space="0" w:color="auto"/>
                            <w:bottom w:val="none" w:sz="0" w:space="0" w:color="auto"/>
                            <w:right w:val="none" w:sz="0" w:space="0" w:color="auto"/>
                          </w:divBdr>
                        </w:div>
                        <w:div w:id="64033211">
                          <w:marLeft w:val="0"/>
                          <w:marRight w:val="0"/>
                          <w:marTop w:val="0"/>
                          <w:marBottom w:val="225"/>
                          <w:divBdr>
                            <w:top w:val="none" w:sz="0" w:space="0" w:color="auto"/>
                            <w:left w:val="none" w:sz="0" w:space="0" w:color="auto"/>
                            <w:bottom w:val="none" w:sz="0" w:space="0" w:color="auto"/>
                            <w:right w:val="none" w:sz="0" w:space="0" w:color="auto"/>
                          </w:divBdr>
                        </w:div>
                        <w:div w:id="1260411616">
                          <w:marLeft w:val="0"/>
                          <w:marRight w:val="0"/>
                          <w:marTop w:val="0"/>
                          <w:marBottom w:val="225"/>
                          <w:divBdr>
                            <w:top w:val="none" w:sz="0" w:space="0" w:color="auto"/>
                            <w:left w:val="none" w:sz="0" w:space="0" w:color="auto"/>
                            <w:bottom w:val="none" w:sz="0" w:space="0" w:color="auto"/>
                            <w:right w:val="none" w:sz="0" w:space="0" w:color="auto"/>
                          </w:divBdr>
                        </w:div>
                        <w:div w:id="2001082402">
                          <w:marLeft w:val="0"/>
                          <w:marRight w:val="0"/>
                          <w:marTop w:val="0"/>
                          <w:marBottom w:val="225"/>
                          <w:divBdr>
                            <w:top w:val="none" w:sz="0" w:space="0" w:color="auto"/>
                            <w:left w:val="none" w:sz="0" w:space="0" w:color="auto"/>
                            <w:bottom w:val="none" w:sz="0" w:space="0" w:color="auto"/>
                            <w:right w:val="none" w:sz="0" w:space="0" w:color="auto"/>
                          </w:divBdr>
                        </w:div>
                        <w:div w:id="1298606252">
                          <w:marLeft w:val="0"/>
                          <w:marRight w:val="0"/>
                          <w:marTop w:val="0"/>
                          <w:marBottom w:val="225"/>
                          <w:divBdr>
                            <w:top w:val="none" w:sz="0" w:space="0" w:color="auto"/>
                            <w:left w:val="none" w:sz="0" w:space="0" w:color="auto"/>
                            <w:bottom w:val="none" w:sz="0" w:space="0" w:color="auto"/>
                            <w:right w:val="none" w:sz="0" w:space="0" w:color="auto"/>
                          </w:divBdr>
                        </w:div>
                        <w:div w:id="1824004226">
                          <w:marLeft w:val="0"/>
                          <w:marRight w:val="0"/>
                          <w:marTop w:val="0"/>
                          <w:marBottom w:val="225"/>
                          <w:divBdr>
                            <w:top w:val="none" w:sz="0" w:space="0" w:color="auto"/>
                            <w:left w:val="none" w:sz="0" w:space="0" w:color="auto"/>
                            <w:bottom w:val="none" w:sz="0" w:space="0" w:color="auto"/>
                            <w:right w:val="none" w:sz="0" w:space="0" w:color="auto"/>
                          </w:divBdr>
                        </w:div>
                        <w:div w:id="1364402286">
                          <w:marLeft w:val="0"/>
                          <w:marRight w:val="0"/>
                          <w:marTop w:val="0"/>
                          <w:marBottom w:val="225"/>
                          <w:divBdr>
                            <w:top w:val="none" w:sz="0" w:space="0" w:color="auto"/>
                            <w:left w:val="none" w:sz="0" w:space="0" w:color="auto"/>
                            <w:bottom w:val="none" w:sz="0" w:space="0" w:color="auto"/>
                            <w:right w:val="none" w:sz="0" w:space="0" w:color="auto"/>
                          </w:divBdr>
                        </w:div>
                        <w:div w:id="618339730">
                          <w:marLeft w:val="0"/>
                          <w:marRight w:val="0"/>
                          <w:marTop w:val="0"/>
                          <w:marBottom w:val="225"/>
                          <w:divBdr>
                            <w:top w:val="none" w:sz="0" w:space="0" w:color="auto"/>
                            <w:left w:val="none" w:sz="0" w:space="0" w:color="auto"/>
                            <w:bottom w:val="none" w:sz="0" w:space="0" w:color="auto"/>
                            <w:right w:val="none" w:sz="0" w:space="0" w:color="auto"/>
                          </w:divBdr>
                        </w:div>
                        <w:div w:id="1902132874">
                          <w:marLeft w:val="0"/>
                          <w:marRight w:val="0"/>
                          <w:marTop w:val="0"/>
                          <w:marBottom w:val="225"/>
                          <w:divBdr>
                            <w:top w:val="none" w:sz="0" w:space="0" w:color="auto"/>
                            <w:left w:val="none" w:sz="0" w:space="0" w:color="auto"/>
                            <w:bottom w:val="none" w:sz="0" w:space="0" w:color="auto"/>
                            <w:right w:val="none" w:sz="0" w:space="0" w:color="auto"/>
                          </w:divBdr>
                        </w:div>
                        <w:div w:id="1257059599">
                          <w:marLeft w:val="0"/>
                          <w:marRight w:val="0"/>
                          <w:marTop w:val="0"/>
                          <w:marBottom w:val="225"/>
                          <w:divBdr>
                            <w:top w:val="none" w:sz="0" w:space="0" w:color="auto"/>
                            <w:left w:val="none" w:sz="0" w:space="0" w:color="auto"/>
                            <w:bottom w:val="none" w:sz="0" w:space="0" w:color="auto"/>
                            <w:right w:val="none" w:sz="0" w:space="0" w:color="auto"/>
                          </w:divBdr>
                        </w:div>
                        <w:div w:id="372735075">
                          <w:marLeft w:val="0"/>
                          <w:marRight w:val="0"/>
                          <w:marTop w:val="0"/>
                          <w:marBottom w:val="225"/>
                          <w:divBdr>
                            <w:top w:val="none" w:sz="0" w:space="0" w:color="auto"/>
                            <w:left w:val="none" w:sz="0" w:space="0" w:color="auto"/>
                            <w:bottom w:val="none" w:sz="0" w:space="0" w:color="auto"/>
                            <w:right w:val="none" w:sz="0" w:space="0" w:color="auto"/>
                          </w:divBdr>
                        </w:div>
                        <w:div w:id="81143857">
                          <w:marLeft w:val="0"/>
                          <w:marRight w:val="0"/>
                          <w:marTop w:val="0"/>
                          <w:marBottom w:val="225"/>
                          <w:divBdr>
                            <w:top w:val="none" w:sz="0" w:space="0" w:color="auto"/>
                            <w:left w:val="none" w:sz="0" w:space="0" w:color="auto"/>
                            <w:bottom w:val="none" w:sz="0" w:space="0" w:color="auto"/>
                            <w:right w:val="none" w:sz="0" w:space="0" w:color="auto"/>
                          </w:divBdr>
                        </w:div>
                        <w:div w:id="1795713026">
                          <w:marLeft w:val="0"/>
                          <w:marRight w:val="0"/>
                          <w:marTop w:val="0"/>
                          <w:marBottom w:val="225"/>
                          <w:divBdr>
                            <w:top w:val="none" w:sz="0" w:space="0" w:color="auto"/>
                            <w:left w:val="none" w:sz="0" w:space="0" w:color="auto"/>
                            <w:bottom w:val="none" w:sz="0" w:space="0" w:color="auto"/>
                            <w:right w:val="none" w:sz="0" w:space="0" w:color="auto"/>
                          </w:divBdr>
                        </w:div>
                        <w:div w:id="873730907">
                          <w:marLeft w:val="0"/>
                          <w:marRight w:val="0"/>
                          <w:marTop w:val="0"/>
                          <w:marBottom w:val="225"/>
                          <w:divBdr>
                            <w:top w:val="none" w:sz="0" w:space="0" w:color="auto"/>
                            <w:left w:val="none" w:sz="0" w:space="0" w:color="auto"/>
                            <w:bottom w:val="none" w:sz="0" w:space="0" w:color="auto"/>
                            <w:right w:val="none" w:sz="0" w:space="0" w:color="auto"/>
                          </w:divBdr>
                        </w:div>
                        <w:div w:id="523133238">
                          <w:marLeft w:val="0"/>
                          <w:marRight w:val="0"/>
                          <w:marTop w:val="0"/>
                          <w:marBottom w:val="225"/>
                          <w:divBdr>
                            <w:top w:val="none" w:sz="0" w:space="0" w:color="auto"/>
                            <w:left w:val="none" w:sz="0" w:space="0" w:color="auto"/>
                            <w:bottom w:val="none" w:sz="0" w:space="0" w:color="auto"/>
                            <w:right w:val="none" w:sz="0" w:space="0" w:color="auto"/>
                          </w:divBdr>
                        </w:div>
                        <w:div w:id="82381053">
                          <w:marLeft w:val="0"/>
                          <w:marRight w:val="0"/>
                          <w:marTop w:val="0"/>
                          <w:marBottom w:val="225"/>
                          <w:divBdr>
                            <w:top w:val="none" w:sz="0" w:space="0" w:color="auto"/>
                            <w:left w:val="none" w:sz="0" w:space="0" w:color="auto"/>
                            <w:bottom w:val="none" w:sz="0" w:space="0" w:color="auto"/>
                            <w:right w:val="none" w:sz="0" w:space="0" w:color="auto"/>
                          </w:divBdr>
                        </w:div>
                        <w:div w:id="1803764532">
                          <w:marLeft w:val="0"/>
                          <w:marRight w:val="0"/>
                          <w:marTop w:val="0"/>
                          <w:marBottom w:val="225"/>
                          <w:divBdr>
                            <w:top w:val="none" w:sz="0" w:space="0" w:color="auto"/>
                            <w:left w:val="none" w:sz="0" w:space="0" w:color="auto"/>
                            <w:bottom w:val="none" w:sz="0" w:space="0" w:color="auto"/>
                            <w:right w:val="none" w:sz="0" w:space="0" w:color="auto"/>
                          </w:divBdr>
                        </w:div>
                        <w:div w:id="975529930">
                          <w:marLeft w:val="0"/>
                          <w:marRight w:val="0"/>
                          <w:marTop w:val="0"/>
                          <w:marBottom w:val="0"/>
                          <w:divBdr>
                            <w:top w:val="none" w:sz="0" w:space="0" w:color="auto"/>
                            <w:left w:val="none" w:sz="0" w:space="0" w:color="auto"/>
                            <w:bottom w:val="none" w:sz="0" w:space="0" w:color="auto"/>
                            <w:right w:val="none" w:sz="0" w:space="0" w:color="auto"/>
                          </w:divBdr>
                        </w:div>
                        <w:div w:id="1778788860">
                          <w:marLeft w:val="0"/>
                          <w:marRight w:val="0"/>
                          <w:marTop w:val="0"/>
                          <w:marBottom w:val="225"/>
                          <w:divBdr>
                            <w:top w:val="none" w:sz="0" w:space="0" w:color="auto"/>
                            <w:left w:val="none" w:sz="0" w:space="0" w:color="auto"/>
                            <w:bottom w:val="none" w:sz="0" w:space="0" w:color="auto"/>
                            <w:right w:val="none" w:sz="0" w:space="0" w:color="auto"/>
                          </w:divBdr>
                        </w:div>
                        <w:div w:id="1037510699">
                          <w:marLeft w:val="0"/>
                          <w:marRight w:val="0"/>
                          <w:marTop w:val="0"/>
                          <w:marBottom w:val="225"/>
                          <w:divBdr>
                            <w:top w:val="none" w:sz="0" w:space="0" w:color="auto"/>
                            <w:left w:val="none" w:sz="0" w:space="0" w:color="auto"/>
                            <w:bottom w:val="none" w:sz="0" w:space="0" w:color="auto"/>
                            <w:right w:val="none" w:sz="0" w:space="0" w:color="auto"/>
                          </w:divBdr>
                        </w:div>
                        <w:div w:id="185799866">
                          <w:marLeft w:val="0"/>
                          <w:marRight w:val="0"/>
                          <w:marTop w:val="0"/>
                          <w:marBottom w:val="225"/>
                          <w:divBdr>
                            <w:top w:val="none" w:sz="0" w:space="0" w:color="auto"/>
                            <w:left w:val="none" w:sz="0" w:space="0" w:color="auto"/>
                            <w:bottom w:val="none" w:sz="0" w:space="0" w:color="auto"/>
                            <w:right w:val="none" w:sz="0" w:space="0" w:color="auto"/>
                          </w:divBdr>
                        </w:div>
                        <w:div w:id="802115086">
                          <w:marLeft w:val="0"/>
                          <w:marRight w:val="0"/>
                          <w:marTop w:val="0"/>
                          <w:marBottom w:val="225"/>
                          <w:divBdr>
                            <w:top w:val="none" w:sz="0" w:space="0" w:color="auto"/>
                            <w:left w:val="none" w:sz="0" w:space="0" w:color="auto"/>
                            <w:bottom w:val="none" w:sz="0" w:space="0" w:color="auto"/>
                            <w:right w:val="none" w:sz="0" w:space="0" w:color="auto"/>
                          </w:divBdr>
                        </w:div>
                        <w:div w:id="93593619">
                          <w:marLeft w:val="0"/>
                          <w:marRight w:val="0"/>
                          <w:marTop w:val="0"/>
                          <w:marBottom w:val="225"/>
                          <w:divBdr>
                            <w:top w:val="none" w:sz="0" w:space="0" w:color="auto"/>
                            <w:left w:val="none" w:sz="0" w:space="0" w:color="auto"/>
                            <w:bottom w:val="none" w:sz="0" w:space="0" w:color="auto"/>
                            <w:right w:val="none" w:sz="0" w:space="0" w:color="auto"/>
                          </w:divBdr>
                        </w:div>
                        <w:div w:id="217520089">
                          <w:marLeft w:val="0"/>
                          <w:marRight w:val="0"/>
                          <w:marTop w:val="0"/>
                          <w:marBottom w:val="225"/>
                          <w:divBdr>
                            <w:top w:val="none" w:sz="0" w:space="0" w:color="auto"/>
                            <w:left w:val="none" w:sz="0" w:space="0" w:color="auto"/>
                            <w:bottom w:val="none" w:sz="0" w:space="0" w:color="auto"/>
                            <w:right w:val="none" w:sz="0" w:space="0" w:color="auto"/>
                          </w:divBdr>
                        </w:div>
                        <w:div w:id="2132824873">
                          <w:marLeft w:val="0"/>
                          <w:marRight w:val="0"/>
                          <w:marTop w:val="0"/>
                          <w:marBottom w:val="225"/>
                          <w:divBdr>
                            <w:top w:val="none" w:sz="0" w:space="0" w:color="auto"/>
                            <w:left w:val="none" w:sz="0" w:space="0" w:color="auto"/>
                            <w:bottom w:val="none" w:sz="0" w:space="0" w:color="auto"/>
                            <w:right w:val="none" w:sz="0" w:space="0" w:color="auto"/>
                          </w:divBdr>
                        </w:div>
                        <w:div w:id="2129812965">
                          <w:marLeft w:val="0"/>
                          <w:marRight w:val="0"/>
                          <w:marTop w:val="0"/>
                          <w:marBottom w:val="225"/>
                          <w:divBdr>
                            <w:top w:val="none" w:sz="0" w:space="0" w:color="auto"/>
                            <w:left w:val="none" w:sz="0" w:space="0" w:color="auto"/>
                            <w:bottom w:val="none" w:sz="0" w:space="0" w:color="auto"/>
                            <w:right w:val="none" w:sz="0" w:space="0" w:color="auto"/>
                          </w:divBdr>
                        </w:div>
                        <w:div w:id="916596483">
                          <w:marLeft w:val="0"/>
                          <w:marRight w:val="0"/>
                          <w:marTop w:val="0"/>
                          <w:marBottom w:val="225"/>
                          <w:divBdr>
                            <w:top w:val="none" w:sz="0" w:space="0" w:color="auto"/>
                            <w:left w:val="none" w:sz="0" w:space="0" w:color="auto"/>
                            <w:bottom w:val="none" w:sz="0" w:space="0" w:color="auto"/>
                            <w:right w:val="none" w:sz="0" w:space="0" w:color="auto"/>
                          </w:divBdr>
                        </w:div>
                        <w:div w:id="732772182">
                          <w:marLeft w:val="0"/>
                          <w:marRight w:val="0"/>
                          <w:marTop w:val="0"/>
                          <w:marBottom w:val="0"/>
                          <w:divBdr>
                            <w:top w:val="none" w:sz="0" w:space="0" w:color="auto"/>
                            <w:left w:val="none" w:sz="0" w:space="0" w:color="auto"/>
                            <w:bottom w:val="none" w:sz="0" w:space="0" w:color="auto"/>
                            <w:right w:val="none" w:sz="0" w:space="0" w:color="auto"/>
                          </w:divBdr>
                        </w:div>
                        <w:div w:id="131485344">
                          <w:marLeft w:val="0"/>
                          <w:marRight w:val="0"/>
                          <w:marTop w:val="0"/>
                          <w:marBottom w:val="225"/>
                          <w:divBdr>
                            <w:top w:val="none" w:sz="0" w:space="0" w:color="auto"/>
                            <w:left w:val="none" w:sz="0" w:space="0" w:color="auto"/>
                            <w:bottom w:val="none" w:sz="0" w:space="0" w:color="auto"/>
                            <w:right w:val="none" w:sz="0" w:space="0" w:color="auto"/>
                          </w:divBdr>
                        </w:div>
                        <w:div w:id="2090886321">
                          <w:marLeft w:val="0"/>
                          <w:marRight w:val="0"/>
                          <w:marTop w:val="0"/>
                          <w:marBottom w:val="225"/>
                          <w:divBdr>
                            <w:top w:val="none" w:sz="0" w:space="0" w:color="auto"/>
                            <w:left w:val="none" w:sz="0" w:space="0" w:color="auto"/>
                            <w:bottom w:val="none" w:sz="0" w:space="0" w:color="auto"/>
                            <w:right w:val="none" w:sz="0" w:space="0" w:color="auto"/>
                          </w:divBdr>
                        </w:div>
                        <w:div w:id="2003658438">
                          <w:marLeft w:val="0"/>
                          <w:marRight w:val="0"/>
                          <w:marTop w:val="0"/>
                          <w:marBottom w:val="225"/>
                          <w:divBdr>
                            <w:top w:val="none" w:sz="0" w:space="0" w:color="auto"/>
                            <w:left w:val="none" w:sz="0" w:space="0" w:color="auto"/>
                            <w:bottom w:val="none" w:sz="0" w:space="0" w:color="auto"/>
                            <w:right w:val="none" w:sz="0" w:space="0" w:color="auto"/>
                          </w:divBdr>
                        </w:div>
                        <w:div w:id="18756562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436983.htm" TargetMode="External"/><Relationship Id="rId13" Type="http://schemas.openxmlformats.org/officeDocument/2006/relationships/hyperlink" Target="http://baike.baidu.com/link?url=vhKmmcFN4-dQkU1yXsR0gEaFCxLnvYWZ-wv-2INtkueXBzDAwOBDCrGBbQH7RpCbEm1YyqXs0eFRyjCEN6dAeq" TargetMode="External"/><Relationship Id="rId18" Type="http://schemas.openxmlformats.org/officeDocument/2006/relationships/hyperlink" Target="http://baike.baidu.com/view/1397051.htm" TargetMode="External"/><Relationship Id="rId26" Type="http://schemas.openxmlformats.org/officeDocument/2006/relationships/hyperlink" Target="http://baike.baidu.com/view/9214.htm" TargetMode="External"/><Relationship Id="rId3" Type="http://schemas.microsoft.com/office/2007/relationships/stylesWithEffects" Target="stylesWithEffects.xml"/><Relationship Id="rId21" Type="http://schemas.openxmlformats.org/officeDocument/2006/relationships/hyperlink" Target="http://baike.baidu.com/view/587957.htm" TargetMode="External"/><Relationship Id="rId7" Type="http://schemas.openxmlformats.org/officeDocument/2006/relationships/endnotes" Target="endnotes.xml"/><Relationship Id="rId12" Type="http://schemas.openxmlformats.org/officeDocument/2006/relationships/hyperlink" Target="http://baike.baidu.com/link?url=vhKmmcFN4-dQkU1yXsR0gEaFCxLnvYWZ-wv-2INtkueXBzDAwOBDCrGBbQH7RpCbEm1YyqXs0eFRyjCEN6dAeq" TargetMode="External"/><Relationship Id="rId17" Type="http://schemas.openxmlformats.org/officeDocument/2006/relationships/hyperlink" Target="http://baike.baidu.com/view/2436983.htm" TargetMode="External"/><Relationship Id="rId25" Type="http://schemas.openxmlformats.org/officeDocument/2006/relationships/hyperlink" Target="http://baike.baidu.com/view/24050.htm" TargetMode="External"/><Relationship Id="rId2" Type="http://schemas.openxmlformats.org/officeDocument/2006/relationships/styles" Target="styles.xml"/><Relationship Id="rId16" Type="http://schemas.openxmlformats.org/officeDocument/2006/relationships/hyperlink" Target="http://baike.baidu.com/view/54334.htm" TargetMode="External"/><Relationship Id="rId20" Type="http://schemas.openxmlformats.org/officeDocument/2006/relationships/hyperlink" Target="http://baike.baidu.com/view/2340085.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link?url=vhKmmcFN4-dQkU1yXsR0gEaFCxLnvYWZ-wv-2INtkueXBzDAwOBDCrGBbQH7RpCbEm1YyqXs0eFRyjCEN6dAeq" TargetMode="External"/><Relationship Id="rId24" Type="http://schemas.openxmlformats.org/officeDocument/2006/relationships/hyperlink" Target="http://baike.baidu.com/view/186543.htm" TargetMode="External"/><Relationship Id="rId5" Type="http://schemas.openxmlformats.org/officeDocument/2006/relationships/webSettings" Target="webSettings.xml"/><Relationship Id="rId15" Type="http://schemas.openxmlformats.org/officeDocument/2006/relationships/hyperlink" Target="http://baike.baidu.com/link?url=vhKmmcFN4-dQkU1yXsR0gEaFCxLnvYWZ-wv-2INtkueXBzDAwOBDCrGBbQH7RpCbEm1YyqXs0eFRyjCEN6dAeq" TargetMode="External"/><Relationship Id="rId23" Type="http://schemas.openxmlformats.org/officeDocument/2006/relationships/hyperlink" Target="http://baike.baidu.com/view/342664.htm" TargetMode="External"/><Relationship Id="rId28" Type="http://schemas.openxmlformats.org/officeDocument/2006/relationships/fontTable" Target="fontTable.xml"/><Relationship Id="rId10" Type="http://schemas.openxmlformats.org/officeDocument/2006/relationships/hyperlink" Target="http://baike.baidu.com/link?url=vhKmmcFN4-dQkU1yXsR0gEaFCxLnvYWZ-wv-2INtkueXBzDAwOBDCrGBbQH7RpCbEm1YyqXs0eFRyjCEN6dAeq" TargetMode="External"/><Relationship Id="rId19" Type="http://schemas.openxmlformats.org/officeDocument/2006/relationships/hyperlink" Target="http://baike.baidu.com/view/19834.htm" TargetMode="External"/><Relationship Id="rId4" Type="http://schemas.openxmlformats.org/officeDocument/2006/relationships/settings" Target="settings.xml"/><Relationship Id="rId9" Type="http://schemas.openxmlformats.org/officeDocument/2006/relationships/hyperlink" Target="http://baike.baidu.com/link?url=vhKmmcFN4-dQkU1yXsR0gEaFCxLnvYWZ-wv-2INtkueXBzDAwOBDCrGBbQH7RpCbEm1YyqXs0eFRyjCEN6dAeq" TargetMode="External"/><Relationship Id="rId14" Type="http://schemas.openxmlformats.org/officeDocument/2006/relationships/hyperlink" Target="http://baike.baidu.com/link?url=vhKmmcFN4-dQkU1yXsR0gEaFCxLnvYWZ-wv-2INtkueXBzDAwOBDCrGBbQH7RpCbEm1YyqXs0eFRyjCEN6dAeq" TargetMode="External"/><Relationship Id="rId22" Type="http://schemas.openxmlformats.org/officeDocument/2006/relationships/hyperlink" Target="http://baike.baidu.com/view/1497394.htm" TargetMode="External"/><Relationship Id="rId27" Type="http://schemas.openxmlformats.org/officeDocument/2006/relationships/hyperlink" Target="http://baike.baidu.com/redirect/b890o4F1WHq38rnZbLfY4qOHYKkWmFIw3f95Gl6Oi9xlmc2i0WgLYepJDUUMI7Pfwg9YUNtxQtXI6R2Oom1USiu0LYCpKxDkGd5Eb4SjHaC_dTg_tfLRqt5GO81Op9C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2016-05-30T03:18:00Z</dcterms:created>
  <dcterms:modified xsi:type="dcterms:W3CDTF">2016-05-30T03:19:00Z</dcterms:modified>
</cp:coreProperties>
</file>